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57" w:rsidRDefault="00EC2057" w:rsidP="00EC2057">
      <w:bookmarkStart w:id="0" w:name="_GoBack"/>
      <w:bookmarkEnd w:id="0"/>
    </w:p>
    <w:tbl>
      <w:tblPr>
        <w:tblStyle w:val="TablePlaceholder"/>
        <w:tblpPr w:horzAnchor="page" w:tblpX="681" w:tblpYSpec="bottom"/>
        <w:tblW w:w="8362" w:type="dxa"/>
        <w:tblLook w:val="04A0" w:firstRow="1" w:lastRow="0" w:firstColumn="1" w:lastColumn="0" w:noHBand="0" w:noVBand="1"/>
      </w:tblPr>
      <w:tblGrid>
        <w:gridCol w:w="8362"/>
      </w:tblGrid>
      <w:tr w:rsidR="00EC2057" w:rsidTr="00F56851">
        <w:tc>
          <w:tcPr>
            <w:tcW w:w="8362" w:type="dxa"/>
            <w:vAlign w:val="bottom"/>
          </w:tcPr>
          <w:p w:rsidR="00B0423B" w:rsidRPr="008F1242" w:rsidRDefault="008F1242" w:rsidP="00F56851">
            <w:pPr>
              <w:pStyle w:val="CoverPageTitle"/>
              <w:rPr>
                <w:color w:val="auto"/>
              </w:rPr>
            </w:pPr>
            <w:r w:rsidRPr="008F1242">
              <w:rPr>
                <w:color w:val="auto"/>
              </w:rPr>
              <w:t xml:space="preserve">part </w:t>
            </w:r>
            <w:r w:rsidR="00A42D2B">
              <w:rPr>
                <w:color w:val="auto"/>
              </w:rPr>
              <w:t>5</w:t>
            </w:r>
            <w:r w:rsidRPr="008F1242">
              <w:rPr>
                <w:color w:val="auto"/>
              </w:rPr>
              <w:t xml:space="preserve"> </w:t>
            </w:r>
            <w:r>
              <w:rPr>
                <w:color w:val="auto"/>
              </w:rPr>
              <w:br/>
            </w:r>
            <w:r w:rsidR="00A42D2B">
              <w:rPr>
                <w:color w:val="auto"/>
              </w:rPr>
              <w:t xml:space="preserve">sewer reticulation </w:t>
            </w:r>
            <w:r w:rsidRPr="008F1242">
              <w:rPr>
                <w:color w:val="auto"/>
              </w:rPr>
              <w:t>design</w:t>
            </w:r>
          </w:p>
          <w:p w:rsidR="00EC2057" w:rsidRPr="00606B88" w:rsidRDefault="008F1242" w:rsidP="008F1242">
            <w:pPr>
              <w:pStyle w:val="CoverPageDate"/>
            </w:pPr>
            <w:r>
              <w:t>november 2018</w:t>
            </w:r>
          </w:p>
        </w:tc>
      </w:tr>
    </w:tbl>
    <w:p w:rsidR="00EC2057" w:rsidRDefault="00EC2057" w:rsidP="00EC2057"/>
    <w:p w:rsidR="00EC2057" w:rsidRDefault="00EC2057" w:rsidP="00EC2057">
      <w:pPr>
        <w:pStyle w:val="BodyText"/>
      </w:pPr>
      <w:bookmarkStart w:id="1" w:name="CoverPage"/>
      <w:bookmarkEnd w:id="1"/>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Default="008F1242" w:rsidP="00EC2057">
      <w:pPr>
        <w:pStyle w:val="BodyText"/>
      </w:pPr>
    </w:p>
    <w:p w:rsidR="008F1242" w:rsidRPr="00BB6479" w:rsidRDefault="008F1242" w:rsidP="008F1242">
      <w:pPr>
        <w:kinsoku w:val="0"/>
        <w:overflowPunct w:val="0"/>
        <w:spacing w:before="32"/>
        <w:ind w:left="118"/>
        <w:rPr>
          <w:rFonts w:ascii="Arial" w:hAnsi="Arial" w:cs="Arial"/>
          <w:sz w:val="32"/>
          <w:szCs w:val="32"/>
        </w:rPr>
      </w:pPr>
      <w:r>
        <w:rPr>
          <w:rFonts w:ascii="Arial" w:hAnsi="Arial" w:cs="Arial"/>
          <w:b/>
          <w:bCs/>
          <w:sz w:val="32"/>
          <w:szCs w:val="32"/>
        </w:rPr>
        <w:t>E</w:t>
      </w:r>
      <w:r w:rsidRPr="00AA6BAF">
        <w:rPr>
          <w:rFonts w:ascii="Arial" w:hAnsi="Arial" w:cs="Arial"/>
          <w:b/>
          <w:bCs/>
          <w:sz w:val="32"/>
          <w:szCs w:val="32"/>
        </w:rPr>
        <w:t>ng</w:t>
      </w:r>
      <w:r w:rsidRPr="00BB6479">
        <w:rPr>
          <w:rFonts w:ascii="Arial" w:hAnsi="Arial" w:cs="Arial"/>
          <w:b/>
          <w:bCs/>
          <w:sz w:val="32"/>
          <w:szCs w:val="32"/>
        </w:rPr>
        <w:t>i</w:t>
      </w:r>
      <w:r w:rsidRPr="00AA6BAF">
        <w:rPr>
          <w:rFonts w:ascii="Arial" w:hAnsi="Arial" w:cs="Arial"/>
          <w:b/>
          <w:bCs/>
          <w:sz w:val="32"/>
          <w:szCs w:val="32"/>
        </w:rPr>
        <w:t>n</w:t>
      </w:r>
      <w:r w:rsidRPr="00BB6479">
        <w:rPr>
          <w:rFonts w:ascii="Arial" w:hAnsi="Arial" w:cs="Arial"/>
          <w:b/>
          <w:bCs/>
          <w:sz w:val="32"/>
          <w:szCs w:val="32"/>
        </w:rPr>
        <w:t>eeri</w:t>
      </w:r>
      <w:r w:rsidRPr="00AA6BAF">
        <w:rPr>
          <w:rFonts w:ascii="Arial" w:hAnsi="Arial" w:cs="Arial"/>
          <w:b/>
          <w:bCs/>
          <w:sz w:val="32"/>
          <w:szCs w:val="32"/>
        </w:rPr>
        <w:t>n</w:t>
      </w:r>
      <w:r w:rsidRPr="00BB6479">
        <w:rPr>
          <w:rFonts w:ascii="Arial" w:hAnsi="Arial" w:cs="Arial"/>
          <w:b/>
          <w:bCs/>
          <w:sz w:val="32"/>
          <w:szCs w:val="32"/>
        </w:rPr>
        <w:t>g</w:t>
      </w:r>
      <w:r w:rsidRPr="00AA6BAF">
        <w:rPr>
          <w:rFonts w:ascii="Arial" w:hAnsi="Arial" w:cs="Arial"/>
          <w:b/>
          <w:bCs/>
          <w:sz w:val="32"/>
          <w:szCs w:val="32"/>
        </w:rPr>
        <w:t xml:space="preserve"> Gu</w:t>
      </w:r>
      <w:r w:rsidRPr="00BB6479">
        <w:rPr>
          <w:rFonts w:ascii="Arial" w:hAnsi="Arial" w:cs="Arial"/>
          <w:b/>
          <w:bCs/>
          <w:sz w:val="32"/>
          <w:szCs w:val="32"/>
        </w:rPr>
        <w:t>i</w:t>
      </w:r>
      <w:r w:rsidRPr="00AA6BAF">
        <w:rPr>
          <w:rFonts w:ascii="Arial" w:hAnsi="Arial" w:cs="Arial"/>
          <w:b/>
          <w:bCs/>
          <w:sz w:val="32"/>
          <w:szCs w:val="32"/>
        </w:rPr>
        <w:t>d</w:t>
      </w:r>
      <w:r w:rsidRPr="00BB6479">
        <w:rPr>
          <w:rFonts w:ascii="Arial" w:hAnsi="Arial" w:cs="Arial"/>
          <w:b/>
          <w:bCs/>
          <w:sz w:val="32"/>
          <w:szCs w:val="32"/>
        </w:rPr>
        <w:t>eli</w:t>
      </w:r>
      <w:r w:rsidRPr="00AA6BAF">
        <w:rPr>
          <w:rFonts w:ascii="Arial" w:hAnsi="Arial" w:cs="Arial"/>
          <w:b/>
          <w:bCs/>
          <w:sz w:val="32"/>
          <w:szCs w:val="32"/>
        </w:rPr>
        <w:t>ne</w:t>
      </w:r>
      <w:r w:rsidRPr="00BB6479">
        <w:rPr>
          <w:rFonts w:ascii="Arial" w:hAnsi="Arial" w:cs="Arial"/>
          <w:b/>
          <w:bCs/>
          <w:sz w:val="32"/>
          <w:szCs w:val="32"/>
        </w:rPr>
        <w:t>s</w:t>
      </w:r>
      <w:r w:rsidRPr="00AA6BAF">
        <w:rPr>
          <w:rFonts w:ascii="Arial" w:hAnsi="Arial" w:cs="Arial"/>
          <w:b/>
          <w:bCs/>
          <w:sz w:val="32"/>
          <w:szCs w:val="32"/>
        </w:rPr>
        <w:t xml:space="preserve"> fo</w:t>
      </w:r>
      <w:r w:rsidRPr="00BB6479">
        <w:rPr>
          <w:rFonts w:ascii="Arial" w:hAnsi="Arial" w:cs="Arial"/>
          <w:b/>
          <w:bCs/>
          <w:sz w:val="32"/>
          <w:szCs w:val="32"/>
        </w:rPr>
        <w:t>r</w:t>
      </w:r>
    </w:p>
    <w:p w:rsidR="008F1242" w:rsidRPr="00BB6479" w:rsidRDefault="008F1242" w:rsidP="008F1242">
      <w:pPr>
        <w:kinsoku w:val="0"/>
        <w:overflowPunct w:val="0"/>
        <w:ind w:left="118"/>
        <w:rPr>
          <w:rFonts w:ascii="Arial" w:hAnsi="Arial" w:cs="Arial"/>
          <w:sz w:val="32"/>
          <w:szCs w:val="32"/>
        </w:rPr>
      </w:pPr>
      <w:r w:rsidRPr="00AA6BAF">
        <w:rPr>
          <w:rFonts w:ascii="Arial" w:hAnsi="Arial" w:cs="Arial"/>
          <w:b/>
          <w:bCs/>
          <w:sz w:val="32"/>
          <w:szCs w:val="32"/>
        </w:rPr>
        <w:t>Subdivi</w:t>
      </w:r>
      <w:r w:rsidRPr="00BB6479">
        <w:rPr>
          <w:rFonts w:ascii="Arial" w:hAnsi="Arial" w:cs="Arial"/>
          <w:b/>
          <w:bCs/>
          <w:sz w:val="32"/>
          <w:szCs w:val="32"/>
        </w:rPr>
        <w:t>si</w:t>
      </w:r>
      <w:r w:rsidRPr="00AA6BAF">
        <w:rPr>
          <w:rFonts w:ascii="Arial" w:hAnsi="Arial" w:cs="Arial"/>
          <w:b/>
          <w:bCs/>
          <w:sz w:val="32"/>
          <w:szCs w:val="32"/>
        </w:rPr>
        <w:t>on</w:t>
      </w:r>
      <w:r w:rsidRPr="00BB6479">
        <w:rPr>
          <w:rFonts w:ascii="Arial" w:hAnsi="Arial" w:cs="Arial"/>
          <w:b/>
          <w:bCs/>
          <w:sz w:val="32"/>
          <w:szCs w:val="32"/>
        </w:rPr>
        <w:t>s</w:t>
      </w:r>
      <w:r w:rsidRPr="00AA6BAF">
        <w:rPr>
          <w:rFonts w:ascii="Arial" w:hAnsi="Arial" w:cs="Arial"/>
          <w:b/>
          <w:bCs/>
          <w:sz w:val="32"/>
          <w:szCs w:val="32"/>
        </w:rPr>
        <w:t xml:space="preserve"> </w:t>
      </w:r>
      <w:r w:rsidRPr="00BB6479">
        <w:rPr>
          <w:rFonts w:ascii="Arial" w:hAnsi="Arial" w:cs="Arial"/>
          <w:b/>
          <w:bCs/>
          <w:sz w:val="32"/>
          <w:szCs w:val="32"/>
        </w:rPr>
        <w:t>a</w:t>
      </w:r>
      <w:r w:rsidRPr="00AA6BAF">
        <w:rPr>
          <w:rFonts w:ascii="Arial" w:hAnsi="Arial" w:cs="Arial"/>
          <w:b/>
          <w:bCs/>
          <w:sz w:val="32"/>
          <w:szCs w:val="32"/>
        </w:rPr>
        <w:t>n</w:t>
      </w:r>
      <w:r w:rsidRPr="00BB6479">
        <w:rPr>
          <w:rFonts w:ascii="Arial" w:hAnsi="Arial" w:cs="Arial"/>
          <w:b/>
          <w:bCs/>
          <w:sz w:val="32"/>
          <w:szCs w:val="32"/>
        </w:rPr>
        <w:t>d</w:t>
      </w:r>
      <w:r w:rsidRPr="00AA6BAF">
        <w:rPr>
          <w:rFonts w:ascii="Arial" w:hAnsi="Arial" w:cs="Arial"/>
          <w:b/>
          <w:bCs/>
          <w:sz w:val="32"/>
          <w:szCs w:val="32"/>
        </w:rPr>
        <w:t xml:space="preserve"> </w:t>
      </w:r>
      <w:r w:rsidRPr="00BB6479">
        <w:rPr>
          <w:rFonts w:ascii="Arial" w:hAnsi="Arial" w:cs="Arial"/>
          <w:b/>
          <w:bCs/>
          <w:sz w:val="32"/>
          <w:szCs w:val="32"/>
        </w:rPr>
        <w:t>D</w:t>
      </w:r>
      <w:r w:rsidRPr="00AA6BAF">
        <w:rPr>
          <w:rFonts w:ascii="Arial" w:hAnsi="Arial" w:cs="Arial"/>
          <w:b/>
          <w:bCs/>
          <w:sz w:val="32"/>
          <w:szCs w:val="32"/>
        </w:rPr>
        <w:t>ev</w:t>
      </w:r>
      <w:r w:rsidRPr="00BB6479">
        <w:rPr>
          <w:rFonts w:ascii="Arial" w:hAnsi="Arial" w:cs="Arial"/>
          <w:b/>
          <w:bCs/>
          <w:sz w:val="32"/>
          <w:szCs w:val="32"/>
        </w:rPr>
        <w:t>e</w:t>
      </w:r>
      <w:r w:rsidRPr="00AA6BAF">
        <w:rPr>
          <w:rFonts w:ascii="Arial" w:hAnsi="Arial" w:cs="Arial"/>
          <w:b/>
          <w:bCs/>
          <w:sz w:val="32"/>
          <w:szCs w:val="32"/>
        </w:rPr>
        <w:t>lopm</w:t>
      </w:r>
      <w:r w:rsidRPr="00BB6479">
        <w:rPr>
          <w:rFonts w:ascii="Arial" w:hAnsi="Arial" w:cs="Arial"/>
          <w:b/>
          <w:bCs/>
          <w:sz w:val="32"/>
          <w:szCs w:val="32"/>
        </w:rPr>
        <w:t>e</w:t>
      </w:r>
      <w:r w:rsidRPr="00AA6BAF">
        <w:rPr>
          <w:rFonts w:ascii="Arial" w:hAnsi="Arial" w:cs="Arial"/>
          <w:b/>
          <w:bCs/>
          <w:sz w:val="32"/>
          <w:szCs w:val="32"/>
        </w:rPr>
        <w:t>n</w:t>
      </w:r>
      <w:r w:rsidRPr="00BB6479">
        <w:rPr>
          <w:rFonts w:ascii="Arial" w:hAnsi="Arial" w:cs="Arial"/>
          <w:b/>
          <w:bCs/>
          <w:sz w:val="32"/>
          <w:szCs w:val="32"/>
        </w:rPr>
        <w:t>t</w:t>
      </w:r>
      <w:r w:rsidRPr="00AA6BAF">
        <w:rPr>
          <w:rFonts w:ascii="Arial" w:hAnsi="Arial" w:cs="Arial"/>
          <w:b/>
          <w:bCs/>
          <w:sz w:val="32"/>
          <w:szCs w:val="32"/>
        </w:rPr>
        <w:t xml:space="preserve"> </w:t>
      </w:r>
      <w:r w:rsidRPr="00BB6479">
        <w:rPr>
          <w:rFonts w:ascii="Arial" w:hAnsi="Arial" w:cs="Arial"/>
          <w:b/>
          <w:bCs/>
          <w:sz w:val="32"/>
          <w:szCs w:val="32"/>
        </w:rPr>
        <w:t>S</w:t>
      </w:r>
      <w:r w:rsidRPr="00AA6BAF">
        <w:rPr>
          <w:rFonts w:ascii="Arial" w:hAnsi="Arial" w:cs="Arial"/>
          <w:b/>
          <w:bCs/>
          <w:sz w:val="32"/>
          <w:szCs w:val="32"/>
        </w:rPr>
        <w:t>t</w:t>
      </w:r>
      <w:r w:rsidRPr="00BB6479">
        <w:rPr>
          <w:rFonts w:ascii="Arial" w:hAnsi="Arial" w:cs="Arial"/>
          <w:b/>
          <w:bCs/>
          <w:sz w:val="32"/>
          <w:szCs w:val="32"/>
        </w:rPr>
        <w:t>a</w:t>
      </w:r>
      <w:r w:rsidRPr="00AA6BAF">
        <w:rPr>
          <w:rFonts w:ascii="Arial" w:hAnsi="Arial" w:cs="Arial"/>
          <w:b/>
          <w:bCs/>
          <w:sz w:val="32"/>
          <w:szCs w:val="32"/>
        </w:rPr>
        <w:t>nd</w:t>
      </w:r>
      <w:r w:rsidRPr="00BB6479">
        <w:rPr>
          <w:rFonts w:ascii="Arial" w:hAnsi="Arial" w:cs="Arial"/>
          <w:b/>
          <w:bCs/>
          <w:sz w:val="32"/>
          <w:szCs w:val="32"/>
        </w:rPr>
        <w:t>ar</w:t>
      </w:r>
      <w:r w:rsidRPr="00AA6BAF">
        <w:rPr>
          <w:rFonts w:ascii="Arial" w:hAnsi="Arial" w:cs="Arial"/>
          <w:b/>
          <w:bCs/>
          <w:sz w:val="32"/>
          <w:szCs w:val="32"/>
        </w:rPr>
        <w:t>d</w:t>
      </w:r>
      <w:r w:rsidRPr="00BB6479">
        <w:rPr>
          <w:rFonts w:ascii="Arial" w:hAnsi="Arial" w:cs="Arial"/>
          <w:b/>
          <w:bCs/>
          <w:sz w:val="32"/>
          <w:szCs w:val="32"/>
        </w:rPr>
        <w:t>s</w:t>
      </w:r>
    </w:p>
    <w:p w:rsidR="008F1242" w:rsidRDefault="008F1242" w:rsidP="00EC2057">
      <w:pPr>
        <w:pStyle w:val="BodyText"/>
      </w:pPr>
    </w:p>
    <w:p w:rsidR="008F1242" w:rsidRDefault="008F1242" w:rsidP="00EC2057">
      <w:pPr>
        <w:pStyle w:val="BodyText"/>
      </w:pPr>
    </w:p>
    <w:p w:rsidR="008F1242" w:rsidRDefault="008F1242" w:rsidP="00EC2057">
      <w:pPr>
        <w:pStyle w:val="BodyText"/>
        <w:sectPr w:rsidR="008F1242" w:rsidSect="00F56851">
          <w:headerReference w:type="first" r:id="rId8"/>
          <w:pgSz w:w="11907" w:h="16839" w:code="9"/>
          <w:pgMar w:top="1984" w:right="1440" w:bottom="794" w:left="1440" w:header="1049" w:footer="283" w:gutter="0"/>
          <w:pgNumType w:start="0"/>
          <w:cols w:space="708"/>
          <w:titlePg/>
          <w:docGrid w:linePitch="360"/>
        </w:sectPr>
      </w:pPr>
    </w:p>
    <w:p w:rsidR="003A7DFE" w:rsidRDefault="003A7DFE" w:rsidP="008E635C">
      <w:pPr>
        <w:pStyle w:val="BodyTextSmall"/>
      </w:pPr>
      <w:r>
        <w:lastRenderedPageBreak/>
        <w:br w:type="page"/>
      </w:r>
    </w:p>
    <w:sdt>
      <w:sdtPr>
        <w:rPr>
          <w:rFonts w:asciiTheme="minorHAnsi" w:eastAsia="Times New Roman" w:hAnsiTheme="minorHAnsi" w:cs="Times New Roman"/>
          <w:bCs w:val="0"/>
          <w:caps w:val="0"/>
          <w:color w:val="auto"/>
          <w:sz w:val="20"/>
          <w:szCs w:val="20"/>
        </w:rPr>
        <w:id w:val="-1399596344"/>
        <w:docPartObj>
          <w:docPartGallery w:val="Table of Contents"/>
          <w:docPartUnique/>
        </w:docPartObj>
      </w:sdtPr>
      <w:sdtEndPr>
        <w:rPr>
          <w:b/>
          <w:color w:val="0070C0"/>
        </w:rPr>
      </w:sdtEndPr>
      <w:sdtContent>
        <w:p w:rsidR="009467D9" w:rsidRPr="008F1242" w:rsidRDefault="009467D9" w:rsidP="00947A18">
          <w:pPr>
            <w:pStyle w:val="TOCHeading"/>
            <w:rPr>
              <w:color w:val="0070C0"/>
            </w:rPr>
          </w:pPr>
          <w:r w:rsidRPr="008F1242">
            <w:rPr>
              <w:color w:val="0070C0"/>
            </w:rPr>
            <w:t>Table of contents</w:t>
          </w:r>
        </w:p>
        <w:p w:rsidR="00F54AAA" w:rsidRDefault="009467D9">
          <w:pPr>
            <w:pStyle w:val="TOC1"/>
            <w:rPr>
              <w:rFonts w:asciiTheme="minorHAnsi" w:eastAsiaTheme="minorEastAsia" w:hAnsiTheme="minorHAnsi"/>
              <w:b w:val="0"/>
              <w:caps w:val="0"/>
              <w:color w:val="auto"/>
              <w:sz w:val="22"/>
              <w:szCs w:val="22"/>
              <w:lang w:eastAsia="en-AU"/>
            </w:rPr>
          </w:pPr>
          <w:r>
            <w:fldChar w:fldCharType="begin"/>
          </w:r>
          <w:r>
            <w:instrText xml:space="preserve"> </w:instrText>
          </w:r>
          <w:r w:rsidRPr="0015414A">
            <w:instrText>TOC \O "1-2" \H \Z \T "Heading 1,1, Heading 1 No Number,1, Heading 2,2,Heading 3,3,Heading 8,5</w:instrText>
          </w:r>
          <w:r w:rsidR="009A4145">
            <w:instrText>,Appendix Cover Title,5</w:instrText>
          </w:r>
          <w:r w:rsidRPr="0015414A">
            <w:instrText xml:space="preserve">"  </w:instrText>
          </w:r>
          <w:r>
            <w:instrText xml:space="preserve"> </w:instrText>
          </w:r>
          <w:r>
            <w:fldChar w:fldCharType="separate"/>
          </w:r>
          <w:hyperlink w:anchor="_Toc528309966" w:history="1">
            <w:r w:rsidR="00F54AAA" w:rsidRPr="000B3534">
              <w:rPr>
                <w:rStyle w:val="Hyperlink"/>
              </w:rPr>
              <w:t>1.</w:t>
            </w:r>
            <w:r w:rsidR="00F54AAA">
              <w:rPr>
                <w:rFonts w:asciiTheme="minorHAnsi" w:eastAsiaTheme="minorEastAsia" w:hAnsiTheme="minorHAnsi"/>
                <w:b w:val="0"/>
                <w:caps w:val="0"/>
                <w:color w:val="auto"/>
                <w:sz w:val="22"/>
                <w:szCs w:val="22"/>
                <w:lang w:eastAsia="en-AU"/>
              </w:rPr>
              <w:tab/>
            </w:r>
            <w:r w:rsidR="00F54AAA" w:rsidRPr="000B3534">
              <w:rPr>
                <w:rStyle w:val="Hyperlink"/>
              </w:rPr>
              <w:t>INTRODUCTION</w:t>
            </w:r>
            <w:r w:rsidR="00F54AAA">
              <w:rPr>
                <w:webHidden/>
              </w:rPr>
              <w:tab/>
            </w:r>
            <w:r w:rsidR="00F54AAA">
              <w:rPr>
                <w:webHidden/>
              </w:rPr>
              <w:fldChar w:fldCharType="begin"/>
            </w:r>
            <w:r w:rsidR="00F54AAA">
              <w:rPr>
                <w:webHidden/>
              </w:rPr>
              <w:instrText xml:space="preserve"> PAGEREF _Toc528309966 \h </w:instrText>
            </w:r>
            <w:r w:rsidR="00F54AAA">
              <w:rPr>
                <w:webHidden/>
              </w:rPr>
            </w:r>
            <w:r w:rsidR="00F54AAA">
              <w:rPr>
                <w:webHidden/>
              </w:rPr>
              <w:fldChar w:fldCharType="separate"/>
            </w:r>
            <w:r w:rsidR="00231F5D">
              <w:rPr>
                <w:webHidden/>
              </w:rPr>
              <w:t>4</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67" w:history="1">
            <w:r w:rsidR="00F54AAA" w:rsidRPr="000B3534">
              <w:rPr>
                <w:rStyle w:val="Hyperlink"/>
              </w:rPr>
              <w:t>2.</w:t>
            </w:r>
            <w:r w:rsidR="00F54AAA">
              <w:rPr>
                <w:rFonts w:asciiTheme="minorHAnsi" w:eastAsiaTheme="minorEastAsia" w:hAnsiTheme="minorHAnsi"/>
                <w:b w:val="0"/>
                <w:caps w:val="0"/>
                <w:color w:val="auto"/>
                <w:sz w:val="22"/>
                <w:szCs w:val="22"/>
                <w:lang w:eastAsia="en-AU"/>
              </w:rPr>
              <w:tab/>
            </w:r>
            <w:r w:rsidR="00F54AAA" w:rsidRPr="000B3534">
              <w:rPr>
                <w:rStyle w:val="Hyperlink"/>
              </w:rPr>
              <w:t>REFERENCE DOCUMENTS</w:t>
            </w:r>
            <w:r w:rsidR="00F54AAA">
              <w:rPr>
                <w:webHidden/>
              </w:rPr>
              <w:tab/>
            </w:r>
            <w:r w:rsidR="00F54AAA">
              <w:rPr>
                <w:webHidden/>
              </w:rPr>
              <w:fldChar w:fldCharType="begin"/>
            </w:r>
            <w:r w:rsidR="00F54AAA">
              <w:rPr>
                <w:webHidden/>
              </w:rPr>
              <w:instrText xml:space="preserve"> PAGEREF _Toc528309967 \h </w:instrText>
            </w:r>
            <w:r w:rsidR="00F54AAA">
              <w:rPr>
                <w:webHidden/>
              </w:rPr>
            </w:r>
            <w:r w:rsidR="00F54AAA">
              <w:rPr>
                <w:webHidden/>
              </w:rPr>
              <w:fldChar w:fldCharType="separate"/>
            </w:r>
            <w:r w:rsidR="00231F5D">
              <w:rPr>
                <w:webHidden/>
              </w:rPr>
              <w:t>5</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68" w:history="1">
            <w:r w:rsidR="00F54AAA" w:rsidRPr="000B3534">
              <w:rPr>
                <w:rStyle w:val="Hyperlink"/>
              </w:rPr>
              <w:t>3.</w:t>
            </w:r>
            <w:r w:rsidR="00F54AAA">
              <w:rPr>
                <w:rFonts w:asciiTheme="minorHAnsi" w:eastAsiaTheme="minorEastAsia" w:hAnsiTheme="minorHAnsi"/>
                <w:b w:val="0"/>
                <w:caps w:val="0"/>
                <w:color w:val="auto"/>
                <w:sz w:val="22"/>
                <w:szCs w:val="22"/>
                <w:lang w:eastAsia="en-AU"/>
              </w:rPr>
              <w:tab/>
            </w:r>
            <w:r w:rsidR="00F54AAA" w:rsidRPr="000B3534">
              <w:rPr>
                <w:rStyle w:val="Hyperlink"/>
              </w:rPr>
              <w:t>GENERAL</w:t>
            </w:r>
            <w:r w:rsidR="00F54AAA">
              <w:rPr>
                <w:webHidden/>
              </w:rPr>
              <w:tab/>
            </w:r>
            <w:r w:rsidR="00F54AAA">
              <w:rPr>
                <w:webHidden/>
              </w:rPr>
              <w:fldChar w:fldCharType="begin"/>
            </w:r>
            <w:r w:rsidR="00F54AAA">
              <w:rPr>
                <w:webHidden/>
              </w:rPr>
              <w:instrText xml:space="preserve"> PAGEREF _Toc528309968 \h </w:instrText>
            </w:r>
            <w:r w:rsidR="00F54AAA">
              <w:rPr>
                <w:webHidden/>
              </w:rPr>
            </w:r>
            <w:r w:rsidR="00F54AAA">
              <w:rPr>
                <w:webHidden/>
              </w:rPr>
              <w:fldChar w:fldCharType="separate"/>
            </w:r>
            <w:r w:rsidR="00231F5D">
              <w:rPr>
                <w:webHidden/>
              </w:rPr>
              <w:t>6</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69" w:history="1">
            <w:r w:rsidR="00F54AAA" w:rsidRPr="000B3534">
              <w:rPr>
                <w:rStyle w:val="Hyperlink"/>
              </w:rPr>
              <w:t>3.1</w:t>
            </w:r>
            <w:r w:rsidR="00F54AAA">
              <w:rPr>
                <w:rFonts w:eastAsiaTheme="minorEastAsia"/>
                <w:caps w:val="0"/>
                <w:sz w:val="22"/>
                <w:szCs w:val="22"/>
                <w:lang w:eastAsia="en-AU"/>
              </w:rPr>
              <w:tab/>
            </w:r>
            <w:r w:rsidR="00F54AAA" w:rsidRPr="000B3534">
              <w:rPr>
                <w:rStyle w:val="Hyperlink"/>
              </w:rPr>
              <w:t>SCOPE (REFER WSA SECTION 1)</w:t>
            </w:r>
            <w:r w:rsidR="00F54AAA">
              <w:rPr>
                <w:webHidden/>
              </w:rPr>
              <w:tab/>
            </w:r>
            <w:r w:rsidR="00F54AAA">
              <w:rPr>
                <w:webHidden/>
              </w:rPr>
              <w:fldChar w:fldCharType="begin"/>
            </w:r>
            <w:r w:rsidR="00F54AAA">
              <w:rPr>
                <w:webHidden/>
              </w:rPr>
              <w:instrText xml:space="preserve"> PAGEREF _Toc528309969 \h </w:instrText>
            </w:r>
            <w:r w:rsidR="00F54AAA">
              <w:rPr>
                <w:webHidden/>
              </w:rPr>
            </w:r>
            <w:r w:rsidR="00F54AAA">
              <w:rPr>
                <w:webHidden/>
              </w:rPr>
              <w:fldChar w:fldCharType="separate"/>
            </w:r>
            <w:r w:rsidR="00231F5D">
              <w:rPr>
                <w:webHidden/>
              </w:rPr>
              <w:t>6</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70" w:history="1">
            <w:r w:rsidR="00F54AAA" w:rsidRPr="000B3534">
              <w:rPr>
                <w:rStyle w:val="Hyperlink"/>
              </w:rPr>
              <w:t>4.</w:t>
            </w:r>
            <w:r w:rsidR="00F54AAA">
              <w:rPr>
                <w:rFonts w:asciiTheme="minorHAnsi" w:eastAsiaTheme="minorEastAsia" w:hAnsiTheme="minorHAnsi"/>
                <w:b w:val="0"/>
                <w:caps w:val="0"/>
                <w:color w:val="auto"/>
                <w:sz w:val="22"/>
                <w:szCs w:val="22"/>
                <w:lang w:eastAsia="en-AU"/>
              </w:rPr>
              <w:tab/>
            </w:r>
            <w:r w:rsidR="00F54AAA" w:rsidRPr="000B3534">
              <w:rPr>
                <w:rStyle w:val="Hyperlink"/>
              </w:rPr>
              <w:t>FLOW ESTIMATION (REFER WSA02-3)</w:t>
            </w:r>
            <w:r w:rsidR="00F54AAA">
              <w:rPr>
                <w:webHidden/>
              </w:rPr>
              <w:tab/>
            </w:r>
            <w:r w:rsidR="00F54AAA">
              <w:rPr>
                <w:webHidden/>
              </w:rPr>
              <w:fldChar w:fldCharType="begin"/>
            </w:r>
            <w:r w:rsidR="00F54AAA">
              <w:rPr>
                <w:webHidden/>
              </w:rPr>
              <w:instrText xml:space="preserve"> PAGEREF _Toc528309970 \h </w:instrText>
            </w:r>
            <w:r w:rsidR="00F54AAA">
              <w:rPr>
                <w:webHidden/>
              </w:rPr>
            </w:r>
            <w:r w:rsidR="00F54AAA">
              <w:rPr>
                <w:webHidden/>
              </w:rPr>
              <w:fldChar w:fldCharType="separate"/>
            </w:r>
            <w:r w:rsidR="00231F5D">
              <w:rPr>
                <w:webHidden/>
              </w:rPr>
              <w:t>7</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71" w:history="1">
            <w:r w:rsidR="00F54AAA" w:rsidRPr="000B3534">
              <w:rPr>
                <w:rStyle w:val="Hyperlink"/>
              </w:rPr>
              <w:t>4.1</w:t>
            </w:r>
            <w:r w:rsidR="00F54AAA">
              <w:rPr>
                <w:rFonts w:eastAsiaTheme="minorEastAsia"/>
                <w:caps w:val="0"/>
                <w:sz w:val="22"/>
                <w:szCs w:val="22"/>
                <w:lang w:eastAsia="en-AU"/>
              </w:rPr>
              <w:tab/>
            </w:r>
            <w:r w:rsidR="00F54AAA" w:rsidRPr="000B3534">
              <w:rPr>
                <w:rStyle w:val="Hyperlink"/>
              </w:rPr>
              <w:t>DESIGN FLOW ESTIMATION METHOD (REFER WSA02-3.3)</w:t>
            </w:r>
            <w:r w:rsidR="00F54AAA">
              <w:rPr>
                <w:webHidden/>
              </w:rPr>
              <w:tab/>
            </w:r>
            <w:r w:rsidR="00F54AAA">
              <w:rPr>
                <w:webHidden/>
              </w:rPr>
              <w:fldChar w:fldCharType="begin"/>
            </w:r>
            <w:r w:rsidR="00F54AAA">
              <w:rPr>
                <w:webHidden/>
              </w:rPr>
              <w:instrText xml:space="preserve"> PAGEREF _Toc528309971 \h </w:instrText>
            </w:r>
            <w:r w:rsidR="00F54AAA">
              <w:rPr>
                <w:webHidden/>
              </w:rPr>
            </w:r>
            <w:r w:rsidR="00F54AAA">
              <w:rPr>
                <w:webHidden/>
              </w:rPr>
              <w:fldChar w:fldCharType="separate"/>
            </w:r>
            <w:r w:rsidR="00231F5D">
              <w:rPr>
                <w:webHidden/>
              </w:rPr>
              <w:t>7</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72" w:history="1">
            <w:r w:rsidR="00F54AAA" w:rsidRPr="000B3534">
              <w:rPr>
                <w:rStyle w:val="Hyperlink"/>
                <w:b/>
              </w:rPr>
              <w:t>4.1.1</w:t>
            </w:r>
            <w:r w:rsidR="00F54AAA">
              <w:rPr>
                <w:rFonts w:eastAsiaTheme="minorEastAsia"/>
                <w:caps w:val="0"/>
                <w:sz w:val="22"/>
                <w:szCs w:val="22"/>
                <w:lang w:eastAsia="en-AU"/>
              </w:rPr>
              <w:tab/>
            </w:r>
            <w:r w:rsidR="00F54AAA" w:rsidRPr="000B3534">
              <w:rPr>
                <w:rStyle w:val="Hyperlink"/>
              </w:rPr>
              <w:t>Traditional Design Flow Estimation Method (Refer WSA02-3.3.2)</w:t>
            </w:r>
            <w:r w:rsidR="00F54AAA">
              <w:rPr>
                <w:webHidden/>
              </w:rPr>
              <w:tab/>
            </w:r>
            <w:r w:rsidR="00F54AAA">
              <w:rPr>
                <w:webHidden/>
              </w:rPr>
              <w:fldChar w:fldCharType="begin"/>
            </w:r>
            <w:r w:rsidR="00F54AAA">
              <w:rPr>
                <w:webHidden/>
              </w:rPr>
              <w:instrText xml:space="preserve"> PAGEREF _Toc528309972 \h </w:instrText>
            </w:r>
            <w:r w:rsidR="00F54AAA">
              <w:rPr>
                <w:webHidden/>
              </w:rPr>
            </w:r>
            <w:r w:rsidR="00F54AAA">
              <w:rPr>
                <w:webHidden/>
              </w:rPr>
              <w:fldChar w:fldCharType="separate"/>
            </w:r>
            <w:r w:rsidR="00231F5D">
              <w:rPr>
                <w:webHidden/>
              </w:rPr>
              <w:t>7</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73" w:history="1">
            <w:r w:rsidR="00F54AAA" w:rsidRPr="000B3534">
              <w:rPr>
                <w:rStyle w:val="Hyperlink"/>
              </w:rPr>
              <w:t>5.</w:t>
            </w:r>
            <w:r w:rsidR="00F54AAA">
              <w:rPr>
                <w:rFonts w:asciiTheme="minorHAnsi" w:eastAsiaTheme="minorEastAsia" w:hAnsiTheme="minorHAnsi"/>
                <w:b w:val="0"/>
                <w:caps w:val="0"/>
                <w:color w:val="auto"/>
                <w:sz w:val="22"/>
                <w:szCs w:val="22"/>
                <w:lang w:eastAsia="en-AU"/>
              </w:rPr>
              <w:tab/>
            </w:r>
            <w:r w:rsidR="00F54AAA" w:rsidRPr="000B3534">
              <w:rPr>
                <w:rStyle w:val="Hyperlink"/>
              </w:rPr>
              <w:t>DETAIL DESIGN</w:t>
            </w:r>
            <w:r w:rsidR="00F54AAA">
              <w:rPr>
                <w:webHidden/>
              </w:rPr>
              <w:tab/>
            </w:r>
            <w:r w:rsidR="00F54AAA">
              <w:rPr>
                <w:webHidden/>
              </w:rPr>
              <w:fldChar w:fldCharType="begin"/>
            </w:r>
            <w:r w:rsidR="00F54AAA">
              <w:rPr>
                <w:webHidden/>
              </w:rPr>
              <w:instrText xml:space="preserve"> PAGEREF _Toc528309973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74" w:history="1">
            <w:r w:rsidR="00F54AAA" w:rsidRPr="000B3534">
              <w:rPr>
                <w:rStyle w:val="Hyperlink"/>
              </w:rPr>
              <w:t>5.1</w:t>
            </w:r>
            <w:r w:rsidR="00F54AAA">
              <w:rPr>
                <w:rFonts w:eastAsiaTheme="minorEastAsia"/>
                <w:caps w:val="0"/>
                <w:sz w:val="22"/>
                <w:szCs w:val="22"/>
                <w:lang w:eastAsia="en-AU"/>
              </w:rPr>
              <w:tab/>
            </w:r>
            <w:r w:rsidR="00F54AAA" w:rsidRPr="000B3534">
              <w:rPr>
                <w:rStyle w:val="Hyperlink"/>
              </w:rPr>
              <w:t>DETAIL DESIGN CONSIDERATIONS (REFER WSA02-5.2)</w:t>
            </w:r>
            <w:r w:rsidR="00F54AAA">
              <w:rPr>
                <w:webHidden/>
              </w:rPr>
              <w:tab/>
            </w:r>
            <w:r w:rsidR="00F54AAA">
              <w:rPr>
                <w:webHidden/>
              </w:rPr>
              <w:fldChar w:fldCharType="begin"/>
            </w:r>
            <w:r w:rsidR="00F54AAA">
              <w:rPr>
                <w:webHidden/>
              </w:rPr>
              <w:instrText xml:space="preserve"> PAGEREF _Toc528309974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75" w:history="1">
            <w:r w:rsidR="00F54AAA" w:rsidRPr="000B3534">
              <w:rPr>
                <w:rStyle w:val="Hyperlink"/>
              </w:rPr>
              <w:t>5.1.1</w:t>
            </w:r>
            <w:r w:rsidR="00F54AAA">
              <w:rPr>
                <w:rFonts w:eastAsiaTheme="minorEastAsia"/>
                <w:caps w:val="0"/>
                <w:sz w:val="22"/>
                <w:szCs w:val="22"/>
                <w:lang w:eastAsia="en-AU"/>
              </w:rPr>
              <w:tab/>
            </w:r>
            <w:r w:rsidR="00F54AAA" w:rsidRPr="000B3534">
              <w:rPr>
                <w:rStyle w:val="Hyperlink"/>
              </w:rPr>
              <w:t>Catchment Design (Refer WSA02-5.2.1)</w:t>
            </w:r>
            <w:r w:rsidR="00F54AAA">
              <w:rPr>
                <w:webHidden/>
              </w:rPr>
              <w:tab/>
            </w:r>
            <w:r w:rsidR="00F54AAA">
              <w:rPr>
                <w:webHidden/>
              </w:rPr>
              <w:fldChar w:fldCharType="begin"/>
            </w:r>
            <w:r w:rsidR="00F54AAA">
              <w:rPr>
                <w:webHidden/>
              </w:rPr>
              <w:instrText xml:space="preserve"> PAGEREF _Toc528309975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76" w:history="1">
            <w:r w:rsidR="00F54AAA" w:rsidRPr="000B3534">
              <w:rPr>
                <w:rStyle w:val="Hyperlink"/>
                <w:b/>
              </w:rPr>
              <w:t>5.1.2</w:t>
            </w:r>
            <w:r w:rsidR="00F54AAA">
              <w:rPr>
                <w:rFonts w:eastAsiaTheme="minorEastAsia"/>
                <w:caps w:val="0"/>
                <w:sz w:val="22"/>
                <w:szCs w:val="22"/>
                <w:lang w:eastAsia="en-AU"/>
              </w:rPr>
              <w:tab/>
            </w:r>
            <w:r w:rsidR="00F54AAA" w:rsidRPr="000B3534">
              <w:rPr>
                <w:rStyle w:val="Hyperlink"/>
              </w:rPr>
              <w:t>Design Accuracy (refer WSA02-5.2.2)</w:t>
            </w:r>
            <w:r w:rsidR="00F54AAA">
              <w:rPr>
                <w:webHidden/>
              </w:rPr>
              <w:tab/>
            </w:r>
            <w:r w:rsidR="00F54AAA">
              <w:rPr>
                <w:webHidden/>
              </w:rPr>
              <w:fldChar w:fldCharType="begin"/>
            </w:r>
            <w:r w:rsidR="00F54AAA">
              <w:rPr>
                <w:webHidden/>
              </w:rPr>
              <w:instrText xml:space="preserve"> PAGEREF _Toc528309976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77" w:history="1">
            <w:r w:rsidR="00F54AAA" w:rsidRPr="000B3534">
              <w:rPr>
                <w:rStyle w:val="Hyperlink"/>
                <w:b/>
              </w:rPr>
              <w:t>5.1.3</w:t>
            </w:r>
            <w:r w:rsidR="00F54AAA">
              <w:rPr>
                <w:rFonts w:eastAsiaTheme="minorEastAsia"/>
                <w:caps w:val="0"/>
                <w:sz w:val="22"/>
                <w:szCs w:val="22"/>
                <w:lang w:eastAsia="en-AU"/>
              </w:rPr>
              <w:tab/>
            </w:r>
            <w:r w:rsidR="00F54AAA" w:rsidRPr="000B3534">
              <w:rPr>
                <w:rStyle w:val="Hyperlink"/>
              </w:rPr>
              <w:t>Easements (Refer WSA02-5.2.8)</w:t>
            </w:r>
            <w:r w:rsidR="00F54AAA">
              <w:rPr>
                <w:webHidden/>
              </w:rPr>
              <w:tab/>
            </w:r>
            <w:r w:rsidR="00F54AAA">
              <w:rPr>
                <w:webHidden/>
              </w:rPr>
              <w:fldChar w:fldCharType="begin"/>
            </w:r>
            <w:r w:rsidR="00F54AAA">
              <w:rPr>
                <w:webHidden/>
              </w:rPr>
              <w:instrText xml:space="preserve"> PAGEREF _Toc528309977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78" w:history="1">
            <w:r w:rsidR="00F54AAA" w:rsidRPr="000B3534">
              <w:rPr>
                <w:rStyle w:val="Hyperlink"/>
              </w:rPr>
              <w:t>5.2</w:t>
            </w:r>
            <w:r w:rsidR="00F54AAA">
              <w:rPr>
                <w:rFonts w:eastAsiaTheme="minorEastAsia"/>
                <w:caps w:val="0"/>
                <w:sz w:val="22"/>
                <w:szCs w:val="22"/>
                <w:lang w:eastAsia="en-AU"/>
              </w:rPr>
              <w:tab/>
            </w:r>
            <w:r w:rsidR="00F54AAA" w:rsidRPr="000B3534">
              <w:rPr>
                <w:rStyle w:val="Hyperlink"/>
              </w:rPr>
              <w:t>HORIZONTAL ALIGNMENT OF SEWERS (REFER WSA02-5.3)</w:t>
            </w:r>
            <w:r w:rsidR="00F54AAA">
              <w:rPr>
                <w:webHidden/>
              </w:rPr>
              <w:tab/>
            </w:r>
            <w:r w:rsidR="00F54AAA">
              <w:rPr>
                <w:webHidden/>
              </w:rPr>
              <w:fldChar w:fldCharType="begin"/>
            </w:r>
            <w:r w:rsidR="00F54AAA">
              <w:rPr>
                <w:webHidden/>
              </w:rPr>
              <w:instrText xml:space="preserve"> PAGEREF _Toc528309978 \h </w:instrText>
            </w:r>
            <w:r w:rsidR="00F54AAA">
              <w:rPr>
                <w:webHidden/>
              </w:rPr>
            </w:r>
            <w:r w:rsidR="00F54AAA">
              <w:rPr>
                <w:webHidden/>
              </w:rPr>
              <w:fldChar w:fldCharType="separate"/>
            </w:r>
            <w:r w:rsidR="00231F5D">
              <w:rPr>
                <w:webHidden/>
              </w:rPr>
              <w:t>8</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79" w:history="1">
            <w:r w:rsidR="00F54AAA" w:rsidRPr="000B3534">
              <w:rPr>
                <w:rStyle w:val="Hyperlink"/>
                <w:b/>
              </w:rPr>
              <w:t>5.2.1</w:t>
            </w:r>
            <w:r w:rsidR="00F54AAA">
              <w:rPr>
                <w:rFonts w:eastAsiaTheme="minorEastAsia"/>
                <w:caps w:val="0"/>
                <w:sz w:val="22"/>
                <w:szCs w:val="22"/>
                <w:lang w:eastAsia="en-AU"/>
              </w:rPr>
              <w:tab/>
            </w:r>
            <w:r w:rsidR="00F54AAA" w:rsidRPr="000B3534">
              <w:rPr>
                <w:rStyle w:val="Hyperlink"/>
              </w:rPr>
              <w:t>All changes in direction using Maintenance Holes (Refer WSA02-5.3.6)</w:t>
            </w:r>
            <w:r w:rsidR="00F54AAA">
              <w:rPr>
                <w:webHidden/>
              </w:rPr>
              <w:tab/>
            </w:r>
            <w:r w:rsidR="00F54AAA">
              <w:rPr>
                <w:webHidden/>
              </w:rPr>
              <w:fldChar w:fldCharType="begin"/>
            </w:r>
            <w:r w:rsidR="00F54AAA">
              <w:rPr>
                <w:webHidden/>
              </w:rPr>
              <w:instrText xml:space="preserve"> PAGEREF _Toc528309979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0" w:history="1">
            <w:r w:rsidR="00F54AAA" w:rsidRPr="000B3534">
              <w:rPr>
                <w:rStyle w:val="Hyperlink"/>
                <w:b/>
              </w:rPr>
              <w:t>5.2.2</w:t>
            </w:r>
            <w:r w:rsidR="00F54AAA">
              <w:rPr>
                <w:rFonts w:eastAsiaTheme="minorEastAsia"/>
                <w:caps w:val="0"/>
                <w:sz w:val="22"/>
                <w:szCs w:val="22"/>
                <w:lang w:eastAsia="en-AU"/>
              </w:rPr>
              <w:tab/>
            </w:r>
            <w:r w:rsidR="00F54AAA" w:rsidRPr="000B3534">
              <w:rPr>
                <w:rStyle w:val="Hyperlink"/>
              </w:rPr>
              <w:t>Horizontal Curves in Sewers (Refer WSA02-5.3.8)</w:t>
            </w:r>
            <w:r w:rsidR="00F54AAA">
              <w:rPr>
                <w:webHidden/>
              </w:rPr>
              <w:tab/>
            </w:r>
            <w:r w:rsidR="00F54AAA">
              <w:rPr>
                <w:webHidden/>
              </w:rPr>
              <w:fldChar w:fldCharType="begin"/>
            </w:r>
            <w:r w:rsidR="00F54AAA">
              <w:rPr>
                <w:webHidden/>
              </w:rPr>
              <w:instrText xml:space="preserve"> PAGEREF _Toc528309980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81" w:history="1">
            <w:r w:rsidR="00F54AAA" w:rsidRPr="000B3534">
              <w:rPr>
                <w:rStyle w:val="Hyperlink"/>
              </w:rPr>
              <w:t>5.3</w:t>
            </w:r>
            <w:r w:rsidR="00F54AAA">
              <w:rPr>
                <w:rFonts w:eastAsiaTheme="minorEastAsia"/>
                <w:caps w:val="0"/>
                <w:sz w:val="22"/>
                <w:szCs w:val="22"/>
                <w:lang w:eastAsia="en-AU"/>
              </w:rPr>
              <w:tab/>
            </w:r>
            <w:r w:rsidR="00F54AAA" w:rsidRPr="000B3534">
              <w:rPr>
                <w:rStyle w:val="Hyperlink"/>
              </w:rPr>
              <w:t>OBSTRUCTIONS AND CLEARANCES (REFER WSA02-5.4)</w:t>
            </w:r>
            <w:r w:rsidR="00F54AAA">
              <w:rPr>
                <w:webHidden/>
              </w:rPr>
              <w:tab/>
            </w:r>
            <w:r w:rsidR="00F54AAA">
              <w:rPr>
                <w:webHidden/>
              </w:rPr>
              <w:fldChar w:fldCharType="begin"/>
            </w:r>
            <w:r w:rsidR="00F54AAA">
              <w:rPr>
                <w:webHidden/>
              </w:rPr>
              <w:instrText xml:space="preserve"> PAGEREF _Toc528309981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82" w:history="1">
            <w:r w:rsidR="00F54AAA" w:rsidRPr="000B3534">
              <w:rPr>
                <w:rStyle w:val="Hyperlink"/>
              </w:rPr>
              <w:t>5.4</w:t>
            </w:r>
            <w:r w:rsidR="00F54AAA">
              <w:rPr>
                <w:rFonts w:eastAsiaTheme="minorEastAsia"/>
                <w:caps w:val="0"/>
                <w:sz w:val="22"/>
                <w:szCs w:val="22"/>
                <w:lang w:eastAsia="en-AU"/>
              </w:rPr>
              <w:tab/>
            </w:r>
            <w:r w:rsidR="00F54AAA" w:rsidRPr="000B3534">
              <w:rPr>
                <w:rStyle w:val="Hyperlink"/>
              </w:rPr>
              <w:t>PIPE SIZING AND GRADING (REFER WSA02-5.5)</w:t>
            </w:r>
            <w:r w:rsidR="00F54AAA">
              <w:rPr>
                <w:webHidden/>
              </w:rPr>
              <w:tab/>
            </w:r>
            <w:r w:rsidR="00F54AAA">
              <w:rPr>
                <w:webHidden/>
              </w:rPr>
              <w:fldChar w:fldCharType="begin"/>
            </w:r>
            <w:r w:rsidR="00F54AAA">
              <w:rPr>
                <w:webHidden/>
              </w:rPr>
              <w:instrText xml:space="preserve"> PAGEREF _Toc528309982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3" w:history="1">
            <w:r w:rsidR="00F54AAA" w:rsidRPr="000B3534">
              <w:rPr>
                <w:rStyle w:val="Hyperlink"/>
              </w:rPr>
              <w:t>5.4.1</w:t>
            </w:r>
            <w:r w:rsidR="00F54AAA">
              <w:rPr>
                <w:rFonts w:eastAsiaTheme="minorEastAsia"/>
                <w:caps w:val="0"/>
                <w:sz w:val="22"/>
                <w:szCs w:val="22"/>
                <w:lang w:eastAsia="en-AU"/>
              </w:rPr>
              <w:tab/>
            </w:r>
            <w:r w:rsidR="00F54AAA" w:rsidRPr="000B3534">
              <w:rPr>
                <w:rStyle w:val="Hyperlink"/>
              </w:rPr>
              <w:t>General (refer WSA02-5.5.1)</w:t>
            </w:r>
            <w:r w:rsidR="00F54AAA">
              <w:rPr>
                <w:webHidden/>
              </w:rPr>
              <w:tab/>
            </w:r>
            <w:r w:rsidR="00F54AAA">
              <w:rPr>
                <w:webHidden/>
              </w:rPr>
              <w:fldChar w:fldCharType="begin"/>
            </w:r>
            <w:r w:rsidR="00F54AAA">
              <w:rPr>
                <w:webHidden/>
              </w:rPr>
              <w:instrText xml:space="preserve"> PAGEREF _Toc528309983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4" w:history="1">
            <w:r w:rsidR="00F54AAA" w:rsidRPr="000B3534">
              <w:rPr>
                <w:rStyle w:val="Hyperlink"/>
                <w:b/>
              </w:rPr>
              <w:t>5.4.2</w:t>
            </w:r>
            <w:r w:rsidR="00F54AAA">
              <w:rPr>
                <w:rFonts w:eastAsiaTheme="minorEastAsia"/>
                <w:caps w:val="0"/>
                <w:sz w:val="22"/>
                <w:szCs w:val="22"/>
                <w:lang w:eastAsia="en-AU"/>
              </w:rPr>
              <w:tab/>
            </w:r>
            <w:r w:rsidR="00F54AAA" w:rsidRPr="000B3534">
              <w:rPr>
                <w:rStyle w:val="Hyperlink"/>
              </w:rPr>
              <w:t>Minimum pipe sizes for maintenance purposes (Refer WSA02-5.5.4)</w:t>
            </w:r>
            <w:r w:rsidR="00F54AAA">
              <w:rPr>
                <w:webHidden/>
              </w:rPr>
              <w:tab/>
            </w:r>
            <w:r w:rsidR="00F54AAA">
              <w:rPr>
                <w:webHidden/>
              </w:rPr>
              <w:fldChar w:fldCharType="begin"/>
            </w:r>
            <w:r w:rsidR="00F54AAA">
              <w:rPr>
                <w:webHidden/>
              </w:rPr>
              <w:instrText xml:space="preserve"> PAGEREF _Toc528309984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5" w:history="1">
            <w:r w:rsidR="00F54AAA" w:rsidRPr="000B3534">
              <w:rPr>
                <w:rStyle w:val="Hyperlink"/>
                <w:b/>
              </w:rPr>
              <w:t>5.4.3</w:t>
            </w:r>
            <w:r w:rsidR="00F54AAA">
              <w:rPr>
                <w:rFonts w:eastAsiaTheme="minorEastAsia"/>
                <w:caps w:val="0"/>
                <w:sz w:val="22"/>
                <w:szCs w:val="22"/>
                <w:lang w:eastAsia="en-AU"/>
              </w:rPr>
              <w:tab/>
            </w:r>
            <w:r w:rsidR="00F54AAA" w:rsidRPr="000B3534">
              <w:rPr>
                <w:rStyle w:val="Hyperlink"/>
              </w:rPr>
              <w:t>Minimum grades for sewers (Refer WSA02-5.5.7)</w:t>
            </w:r>
            <w:r w:rsidR="00F54AAA">
              <w:rPr>
                <w:webHidden/>
              </w:rPr>
              <w:tab/>
            </w:r>
            <w:r w:rsidR="00F54AAA">
              <w:rPr>
                <w:webHidden/>
              </w:rPr>
              <w:fldChar w:fldCharType="begin"/>
            </w:r>
            <w:r w:rsidR="00F54AAA">
              <w:rPr>
                <w:webHidden/>
              </w:rPr>
              <w:instrText xml:space="preserve"> PAGEREF _Toc528309985 \h </w:instrText>
            </w:r>
            <w:r w:rsidR="00F54AAA">
              <w:rPr>
                <w:webHidden/>
              </w:rPr>
            </w:r>
            <w:r w:rsidR="00F54AAA">
              <w:rPr>
                <w:webHidden/>
              </w:rPr>
              <w:fldChar w:fldCharType="separate"/>
            </w:r>
            <w:r w:rsidR="00231F5D">
              <w:rPr>
                <w:webHidden/>
              </w:rPr>
              <w:t>9</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6" w:history="1">
            <w:r w:rsidR="00F54AAA" w:rsidRPr="000B3534">
              <w:rPr>
                <w:rStyle w:val="Hyperlink"/>
                <w:b/>
              </w:rPr>
              <w:t>5.4.4</w:t>
            </w:r>
            <w:r w:rsidR="00F54AAA">
              <w:rPr>
                <w:rFonts w:eastAsiaTheme="minorEastAsia"/>
                <w:caps w:val="0"/>
                <w:sz w:val="22"/>
                <w:szCs w:val="22"/>
                <w:lang w:eastAsia="en-AU"/>
              </w:rPr>
              <w:tab/>
            </w:r>
            <w:r w:rsidR="00F54AAA" w:rsidRPr="000B3534">
              <w:rPr>
                <w:rStyle w:val="Hyperlink"/>
              </w:rPr>
              <w:t>Minimum grades for self-cleansing (Refer WSA02-5.5.7)</w:t>
            </w:r>
            <w:r w:rsidR="00F54AAA">
              <w:rPr>
                <w:webHidden/>
              </w:rPr>
              <w:tab/>
            </w:r>
            <w:r w:rsidR="00F54AAA">
              <w:rPr>
                <w:webHidden/>
              </w:rPr>
              <w:fldChar w:fldCharType="begin"/>
            </w:r>
            <w:r w:rsidR="00F54AAA">
              <w:rPr>
                <w:webHidden/>
              </w:rPr>
              <w:instrText xml:space="preserve"> PAGEREF _Toc528309986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7" w:history="1">
            <w:r w:rsidR="00F54AAA" w:rsidRPr="000B3534">
              <w:rPr>
                <w:rStyle w:val="Hyperlink"/>
              </w:rPr>
              <w:t>5.4.5</w:t>
            </w:r>
            <w:r w:rsidR="00F54AAA">
              <w:rPr>
                <w:rFonts w:eastAsiaTheme="minorEastAsia"/>
                <w:caps w:val="0"/>
                <w:sz w:val="22"/>
                <w:szCs w:val="22"/>
                <w:lang w:eastAsia="en-AU"/>
              </w:rPr>
              <w:tab/>
            </w:r>
            <w:r w:rsidR="00F54AAA" w:rsidRPr="000B3534">
              <w:rPr>
                <w:rStyle w:val="Hyperlink"/>
              </w:rPr>
              <w:t>Minimum cover over sewers (Refer WSA02-5.6.3)</w:t>
            </w:r>
            <w:r w:rsidR="00F54AAA">
              <w:rPr>
                <w:webHidden/>
              </w:rPr>
              <w:tab/>
            </w:r>
            <w:r w:rsidR="00F54AAA">
              <w:rPr>
                <w:webHidden/>
              </w:rPr>
              <w:fldChar w:fldCharType="begin"/>
            </w:r>
            <w:r w:rsidR="00F54AAA">
              <w:rPr>
                <w:webHidden/>
              </w:rPr>
              <w:instrText xml:space="preserve"> PAGEREF _Toc528309987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8" w:history="1">
            <w:r w:rsidR="00F54AAA" w:rsidRPr="000B3534">
              <w:rPr>
                <w:rStyle w:val="Hyperlink"/>
              </w:rPr>
              <w:t>5.4.6</w:t>
            </w:r>
            <w:r w:rsidR="00F54AAA">
              <w:rPr>
                <w:rFonts w:eastAsiaTheme="minorEastAsia"/>
                <w:caps w:val="0"/>
                <w:sz w:val="22"/>
                <w:szCs w:val="22"/>
                <w:lang w:eastAsia="en-AU"/>
              </w:rPr>
              <w:tab/>
            </w:r>
            <w:r w:rsidR="00F54AAA" w:rsidRPr="000B3534">
              <w:rPr>
                <w:rStyle w:val="Hyperlink"/>
              </w:rPr>
              <w:t>Minimum Depth of Sewer Connection Point (Refer WSA02-5.6.5)</w:t>
            </w:r>
            <w:r w:rsidR="00F54AAA">
              <w:rPr>
                <w:webHidden/>
              </w:rPr>
              <w:tab/>
            </w:r>
            <w:r w:rsidR="00F54AAA">
              <w:rPr>
                <w:webHidden/>
              </w:rPr>
              <w:fldChar w:fldCharType="begin"/>
            </w:r>
            <w:r w:rsidR="00F54AAA">
              <w:rPr>
                <w:webHidden/>
              </w:rPr>
              <w:instrText xml:space="preserve"> PAGEREF _Toc528309988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89" w:history="1">
            <w:r w:rsidR="00F54AAA" w:rsidRPr="000B3534">
              <w:rPr>
                <w:rStyle w:val="Hyperlink"/>
              </w:rPr>
              <w:t>5.4.7</w:t>
            </w:r>
            <w:r w:rsidR="00F54AAA">
              <w:rPr>
                <w:rFonts w:eastAsiaTheme="minorEastAsia"/>
                <w:caps w:val="0"/>
                <w:sz w:val="22"/>
                <w:szCs w:val="22"/>
                <w:lang w:eastAsia="en-AU"/>
              </w:rPr>
              <w:tab/>
            </w:r>
            <w:r w:rsidR="00F54AAA" w:rsidRPr="000B3534">
              <w:rPr>
                <w:rStyle w:val="Hyperlink"/>
              </w:rPr>
              <w:t>Depth of Connection Point (refer WSA02-5.6.5.4)</w:t>
            </w:r>
            <w:r w:rsidR="00F54AAA">
              <w:rPr>
                <w:webHidden/>
              </w:rPr>
              <w:tab/>
            </w:r>
            <w:r w:rsidR="00F54AAA">
              <w:rPr>
                <w:webHidden/>
              </w:rPr>
              <w:fldChar w:fldCharType="begin"/>
            </w:r>
            <w:r w:rsidR="00F54AAA">
              <w:rPr>
                <w:webHidden/>
              </w:rPr>
              <w:instrText xml:space="preserve"> PAGEREF _Toc528309989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90" w:history="1">
            <w:r w:rsidR="00F54AAA" w:rsidRPr="000B3534">
              <w:rPr>
                <w:rStyle w:val="Hyperlink"/>
              </w:rPr>
              <w:t>5.4.8</w:t>
            </w:r>
            <w:r w:rsidR="00F54AAA">
              <w:rPr>
                <w:rFonts w:eastAsiaTheme="minorEastAsia"/>
                <w:caps w:val="0"/>
                <w:sz w:val="22"/>
                <w:szCs w:val="22"/>
                <w:lang w:eastAsia="en-AU"/>
              </w:rPr>
              <w:tab/>
            </w:r>
            <w:r w:rsidR="00F54AAA" w:rsidRPr="000B3534">
              <w:rPr>
                <w:rStyle w:val="Hyperlink"/>
              </w:rPr>
              <w:t>Vertical Curves in Sewers (refer WSA02-5.6.7)</w:t>
            </w:r>
            <w:r w:rsidR="00F54AAA">
              <w:rPr>
                <w:webHidden/>
              </w:rPr>
              <w:tab/>
            </w:r>
            <w:r w:rsidR="00F54AAA">
              <w:rPr>
                <w:webHidden/>
              </w:rPr>
              <w:fldChar w:fldCharType="begin"/>
            </w:r>
            <w:r w:rsidR="00F54AAA">
              <w:rPr>
                <w:webHidden/>
              </w:rPr>
              <w:instrText xml:space="preserve"> PAGEREF _Toc528309990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09991" w:history="1">
            <w:r w:rsidR="00F54AAA" w:rsidRPr="000B3534">
              <w:rPr>
                <w:rStyle w:val="Hyperlink"/>
                <w:b/>
              </w:rPr>
              <w:t>5.4.9</w:t>
            </w:r>
            <w:r w:rsidR="00F54AAA">
              <w:rPr>
                <w:rFonts w:eastAsiaTheme="minorEastAsia"/>
                <w:caps w:val="0"/>
                <w:sz w:val="22"/>
                <w:szCs w:val="22"/>
                <w:lang w:eastAsia="en-AU"/>
              </w:rPr>
              <w:tab/>
            </w:r>
            <w:r w:rsidR="00F54AAA" w:rsidRPr="000B3534">
              <w:rPr>
                <w:rStyle w:val="Hyperlink"/>
              </w:rPr>
              <w:t>Compound Curves (refer WSA02-5.6.8)</w:t>
            </w:r>
            <w:r w:rsidR="00F54AAA">
              <w:rPr>
                <w:webHidden/>
              </w:rPr>
              <w:tab/>
            </w:r>
            <w:r w:rsidR="00F54AAA">
              <w:rPr>
                <w:webHidden/>
              </w:rPr>
              <w:fldChar w:fldCharType="begin"/>
            </w:r>
            <w:r w:rsidR="00F54AAA">
              <w:rPr>
                <w:webHidden/>
              </w:rPr>
              <w:instrText xml:space="preserve"> PAGEREF _Toc528309991 \h </w:instrText>
            </w:r>
            <w:r w:rsidR="00F54AAA">
              <w:rPr>
                <w:webHidden/>
              </w:rPr>
            </w:r>
            <w:r w:rsidR="00F54AAA">
              <w:rPr>
                <w:webHidden/>
              </w:rPr>
              <w:fldChar w:fldCharType="separate"/>
            </w:r>
            <w:r w:rsidR="00231F5D">
              <w:rPr>
                <w:webHidden/>
              </w:rPr>
              <w:t>10</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92" w:history="1">
            <w:r w:rsidR="00F54AAA" w:rsidRPr="000B3534">
              <w:rPr>
                <w:rStyle w:val="Hyperlink"/>
              </w:rPr>
              <w:t>6.</w:t>
            </w:r>
            <w:r w:rsidR="00F54AAA">
              <w:rPr>
                <w:rFonts w:asciiTheme="minorHAnsi" w:eastAsiaTheme="minorEastAsia" w:hAnsiTheme="minorHAnsi"/>
                <w:b w:val="0"/>
                <w:caps w:val="0"/>
                <w:color w:val="auto"/>
                <w:sz w:val="22"/>
                <w:szCs w:val="22"/>
                <w:lang w:eastAsia="en-AU"/>
              </w:rPr>
              <w:tab/>
            </w:r>
            <w:r w:rsidR="00F54AAA" w:rsidRPr="000B3534">
              <w:rPr>
                <w:rStyle w:val="Hyperlink"/>
              </w:rPr>
              <w:t>PROPERTY CONNECTION (REFER WSA02-6)</w:t>
            </w:r>
            <w:r w:rsidR="00F54AAA">
              <w:rPr>
                <w:webHidden/>
              </w:rPr>
              <w:tab/>
            </w:r>
            <w:r w:rsidR="00F54AAA">
              <w:rPr>
                <w:webHidden/>
              </w:rPr>
              <w:fldChar w:fldCharType="begin"/>
            </w:r>
            <w:r w:rsidR="00F54AAA">
              <w:rPr>
                <w:webHidden/>
              </w:rPr>
              <w:instrText xml:space="preserve"> PAGEREF _Toc528309992 \h </w:instrText>
            </w:r>
            <w:r w:rsidR="00F54AAA">
              <w:rPr>
                <w:webHidden/>
              </w:rPr>
            </w:r>
            <w:r w:rsidR="00F54AAA">
              <w:rPr>
                <w:webHidden/>
              </w:rPr>
              <w:fldChar w:fldCharType="separate"/>
            </w:r>
            <w:r w:rsidR="00231F5D">
              <w:rPr>
                <w:webHidden/>
              </w:rPr>
              <w:t>11</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3" w:history="1">
            <w:r w:rsidR="00F54AAA" w:rsidRPr="000B3534">
              <w:rPr>
                <w:rStyle w:val="Hyperlink"/>
              </w:rPr>
              <w:t>6.1</w:t>
            </w:r>
            <w:r w:rsidR="00F54AAA">
              <w:rPr>
                <w:rFonts w:eastAsiaTheme="minorEastAsia"/>
                <w:caps w:val="0"/>
                <w:sz w:val="22"/>
                <w:szCs w:val="22"/>
                <w:lang w:eastAsia="en-AU"/>
              </w:rPr>
              <w:tab/>
            </w:r>
            <w:r w:rsidR="00F54AAA" w:rsidRPr="000B3534">
              <w:rPr>
                <w:rStyle w:val="Hyperlink"/>
              </w:rPr>
              <w:t>LIMITATION OF CONNECTION TO SEWERS (REFER WSA02-6.2)</w:t>
            </w:r>
            <w:r w:rsidR="00F54AAA">
              <w:rPr>
                <w:webHidden/>
              </w:rPr>
              <w:tab/>
            </w:r>
            <w:r w:rsidR="00F54AAA">
              <w:rPr>
                <w:webHidden/>
              </w:rPr>
              <w:fldChar w:fldCharType="begin"/>
            </w:r>
            <w:r w:rsidR="00F54AAA">
              <w:rPr>
                <w:webHidden/>
              </w:rPr>
              <w:instrText xml:space="preserve"> PAGEREF _Toc528309993 \h </w:instrText>
            </w:r>
            <w:r w:rsidR="00F54AAA">
              <w:rPr>
                <w:webHidden/>
              </w:rPr>
            </w:r>
            <w:r w:rsidR="00F54AAA">
              <w:rPr>
                <w:webHidden/>
              </w:rPr>
              <w:fldChar w:fldCharType="separate"/>
            </w:r>
            <w:r w:rsidR="00231F5D">
              <w:rPr>
                <w:webHidden/>
              </w:rPr>
              <w:t>11</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4" w:history="1">
            <w:r w:rsidR="00F54AAA" w:rsidRPr="000B3534">
              <w:rPr>
                <w:rStyle w:val="Hyperlink"/>
              </w:rPr>
              <w:t>6.2</w:t>
            </w:r>
            <w:r w:rsidR="00F54AAA">
              <w:rPr>
                <w:rFonts w:eastAsiaTheme="minorEastAsia"/>
                <w:caps w:val="0"/>
                <w:sz w:val="22"/>
                <w:szCs w:val="22"/>
                <w:lang w:eastAsia="en-AU"/>
              </w:rPr>
              <w:tab/>
            </w:r>
            <w:r w:rsidR="00F54AAA" w:rsidRPr="000B3534">
              <w:rPr>
                <w:rStyle w:val="Hyperlink"/>
              </w:rPr>
              <w:t>METHODS OF PROPERTY CONNECTION (REFER WSA02-6.3)</w:t>
            </w:r>
            <w:r w:rsidR="00F54AAA">
              <w:rPr>
                <w:webHidden/>
              </w:rPr>
              <w:tab/>
            </w:r>
            <w:r w:rsidR="00F54AAA">
              <w:rPr>
                <w:webHidden/>
              </w:rPr>
              <w:fldChar w:fldCharType="begin"/>
            </w:r>
            <w:r w:rsidR="00F54AAA">
              <w:rPr>
                <w:webHidden/>
              </w:rPr>
              <w:instrText xml:space="preserve"> PAGEREF _Toc528309994 \h </w:instrText>
            </w:r>
            <w:r w:rsidR="00F54AAA">
              <w:rPr>
                <w:webHidden/>
              </w:rPr>
            </w:r>
            <w:r w:rsidR="00F54AAA">
              <w:rPr>
                <w:webHidden/>
              </w:rPr>
              <w:fldChar w:fldCharType="separate"/>
            </w:r>
            <w:r w:rsidR="00231F5D">
              <w:rPr>
                <w:webHidden/>
              </w:rPr>
              <w:t>11</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5" w:history="1">
            <w:r w:rsidR="00F54AAA" w:rsidRPr="000B3534">
              <w:rPr>
                <w:rStyle w:val="Hyperlink"/>
              </w:rPr>
              <w:t>6.3</w:t>
            </w:r>
            <w:r w:rsidR="00F54AAA">
              <w:rPr>
                <w:rFonts w:eastAsiaTheme="minorEastAsia"/>
                <w:caps w:val="0"/>
                <w:sz w:val="22"/>
                <w:szCs w:val="22"/>
                <w:lang w:eastAsia="en-AU"/>
              </w:rPr>
              <w:tab/>
            </w:r>
            <w:r w:rsidR="00F54AAA" w:rsidRPr="000B3534">
              <w:rPr>
                <w:rStyle w:val="Hyperlink"/>
              </w:rPr>
              <w:t>LOCATION OF PROPERTY CONNECTION POINTS (REFER WSA02-6.5)</w:t>
            </w:r>
            <w:r w:rsidR="00F54AAA">
              <w:rPr>
                <w:webHidden/>
              </w:rPr>
              <w:tab/>
            </w:r>
            <w:r w:rsidR="00F54AAA">
              <w:rPr>
                <w:webHidden/>
              </w:rPr>
              <w:fldChar w:fldCharType="begin"/>
            </w:r>
            <w:r w:rsidR="00F54AAA">
              <w:rPr>
                <w:webHidden/>
              </w:rPr>
              <w:instrText xml:space="preserve"> PAGEREF _Toc528309995 \h </w:instrText>
            </w:r>
            <w:r w:rsidR="00F54AAA">
              <w:rPr>
                <w:webHidden/>
              </w:rPr>
            </w:r>
            <w:r w:rsidR="00F54AAA">
              <w:rPr>
                <w:webHidden/>
              </w:rPr>
              <w:fldChar w:fldCharType="separate"/>
            </w:r>
            <w:r w:rsidR="00231F5D">
              <w:rPr>
                <w:webHidden/>
              </w:rPr>
              <w:t>11</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6" w:history="1">
            <w:r w:rsidR="00F54AAA" w:rsidRPr="000B3534">
              <w:rPr>
                <w:rStyle w:val="Hyperlink"/>
              </w:rPr>
              <w:t>6.4</w:t>
            </w:r>
            <w:r w:rsidR="00F54AAA">
              <w:rPr>
                <w:rFonts w:eastAsiaTheme="minorEastAsia"/>
                <w:caps w:val="0"/>
                <w:sz w:val="22"/>
                <w:szCs w:val="22"/>
                <w:lang w:eastAsia="en-AU"/>
              </w:rPr>
              <w:tab/>
            </w:r>
            <w:r w:rsidR="00F54AAA" w:rsidRPr="000B3534">
              <w:rPr>
                <w:rStyle w:val="Hyperlink"/>
              </w:rPr>
              <w:t>PROPERTY CONNECTION SEWERS (REFER WSA02-6.6)</w:t>
            </w:r>
            <w:r w:rsidR="00F54AAA">
              <w:rPr>
                <w:webHidden/>
              </w:rPr>
              <w:tab/>
            </w:r>
            <w:r w:rsidR="00F54AAA">
              <w:rPr>
                <w:webHidden/>
              </w:rPr>
              <w:fldChar w:fldCharType="begin"/>
            </w:r>
            <w:r w:rsidR="00F54AAA">
              <w:rPr>
                <w:webHidden/>
              </w:rPr>
              <w:instrText xml:space="preserve"> PAGEREF _Toc528309996 \h </w:instrText>
            </w:r>
            <w:r w:rsidR="00F54AAA">
              <w:rPr>
                <w:webHidden/>
              </w:rPr>
            </w:r>
            <w:r w:rsidR="00F54AAA">
              <w:rPr>
                <w:webHidden/>
              </w:rPr>
              <w:fldChar w:fldCharType="separate"/>
            </w:r>
            <w:r w:rsidR="00231F5D">
              <w:rPr>
                <w:webHidden/>
              </w:rPr>
              <w:t>11</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09997" w:history="1">
            <w:r w:rsidR="00F54AAA" w:rsidRPr="000B3534">
              <w:rPr>
                <w:rStyle w:val="Hyperlink"/>
              </w:rPr>
              <w:t>7.</w:t>
            </w:r>
            <w:r w:rsidR="00F54AAA">
              <w:rPr>
                <w:rFonts w:asciiTheme="minorHAnsi" w:eastAsiaTheme="minorEastAsia" w:hAnsiTheme="minorHAnsi"/>
                <w:b w:val="0"/>
                <w:caps w:val="0"/>
                <w:color w:val="auto"/>
                <w:sz w:val="22"/>
                <w:szCs w:val="22"/>
                <w:lang w:eastAsia="en-AU"/>
              </w:rPr>
              <w:tab/>
            </w:r>
            <w:r w:rsidR="00F54AAA" w:rsidRPr="000B3534">
              <w:rPr>
                <w:rStyle w:val="Hyperlink"/>
              </w:rPr>
              <w:t>MAINTENANCE STRUCTURES (REFER WSA02-7)</w:t>
            </w:r>
            <w:r w:rsidR="00F54AAA">
              <w:rPr>
                <w:webHidden/>
              </w:rPr>
              <w:tab/>
            </w:r>
            <w:r w:rsidR="00F54AAA">
              <w:rPr>
                <w:webHidden/>
              </w:rPr>
              <w:fldChar w:fldCharType="begin"/>
            </w:r>
            <w:r w:rsidR="00F54AAA">
              <w:rPr>
                <w:webHidden/>
              </w:rPr>
              <w:instrText xml:space="preserve"> PAGEREF _Toc528309997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8" w:history="1">
            <w:r w:rsidR="00F54AAA" w:rsidRPr="000B3534">
              <w:rPr>
                <w:rStyle w:val="Hyperlink"/>
              </w:rPr>
              <w:t>7.1</w:t>
            </w:r>
            <w:r w:rsidR="00F54AAA">
              <w:rPr>
                <w:rFonts w:eastAsiaTheme="minorEastAsia"/>
                <w:caps w:val="0"/>
                <w:sz w:val="22"/>
                <w:szCs w:val="22"/>
                <w:lang w:eastAsia="en-AU"/>
              </w:rPr>
              <w:tab/>
            </w:r>
            <w:r w:rsidR="00F54AAA" w:rsidRPr="000B3534">
              <w:rPr>
                <w:rStyle w:val="Hyperlink"/>
              </w:rPr>
              <w:t>TYPES OF MAINTENANCE STRUCTURES (REFER WSA02-7.1)</w:t>
            </w:r>
            <w:r w:rsidR="00F54AAA">
              <w:rPr>
                <w:webHidden/>
              </w:rPr>
              <w:tab/>
            </w:r>
            <w:r w:rsidR="00F54AAA">
              <w:rPr>
                <w:webHidden/>
              </w:rPr>
              <w:fldChar w:fldCharType="begin"/>
            </w:r>
            <w:r w:rsidR="00F54AAA">
              <w:rPr>
                <w:webHidden/>
              </w:rPr>
              <w:instrText xml:space="preserve"> PAGEREF _Toc528309998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09999" w:history="1">
            <w:r w:rsidR="00F54AAA" w:rsidRPr="000B3534">
              <w:rPr>
                <w:rStyle w:val="Hyperlink"/>
              </w:rPr>
              <w:t>7.2</w:t>
            </w:r>
            <w:r w:rsidR="00F54AAA">
              <w:rPr>
                <w:rFonts w:eastAsiaTheme="minorEastAsia"/>
                <w:caps w:val="0"/>
                <w:sz w:val="22"/>
                <w:szCs w:val="22"/>
                <w:lang w:eastAsia="en-AU"/>
              </w:rPr>
              <w:tab/>
            </w:r>
            <w:r w:rsidR="00F54AAA" w:rsidRPr="000B3534">
              <w:rPr>
                <w:rStyle w:val="Hyperlink"/>
              </w:rPr>
              <w:t>SPACING OF MAINTENANCE STRUCTURES (REFER WSA02-7.3)</w:t>
            </w:r>
            <w:r w:rsidR="00F54AAA">
              <w:rPr>
                <w:webHidden/>
              </w:rPr>
              <w:tab/>
            </w:r>
            <w:r w:rsidR="00F54AAA">
              <w:rPr>
                <w:webHidden/>
              </w:rPr>
              <w:fldChar w:fldCharType="begin"/>
            </w:r>
            <w:r w:rsidR="00F54AAA">
              <w:rPr>
                <w:webHidden/>
              </w:rPr>
              <w:instrText xml:space="preserve"> PAGEREF _Toc528309999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10000" w:history="1">
            <w:r w:rsidR="00F54AAA" w:rsidRPr="000B3534">
              <w:rPr>
                <w:rStyle w:val="Hyperlink"/>
              </w:rPr>
              <w:t>7.3</w:t>
            </w:r>
            <w:r w:rsidR="00F54AAA">
              <w:rPr>
                <w:rFonts w:eastAsiaTheme="minorEastAsia"/>
                <w:caps w:val="0"/>
                <w:sz w:val="22"/>
                <w:szCs w:val="22"/>
                <w:lang w:eastAsia="en-AU"/>
              </w:rPr>
              <w:tab/>
            </w:r>
            <w:r w:rsidR="00F54AAA" w:rsidRPr="000B3534">
              <w:rPr>
                <w:rStyle w:val="Hyperlink"/>
              </w:rPr>
              <w:t>MAINTENANCE HOLES (REFER WSA02-7.6)</w:t>
            </w:r>
            <w:r w:rsidR="00F54AAA">
              <w:rPr>
                <w:webHidden/>
              </w:rPr>
              <w:tab/>
            </w:r>
            <w:r w:rsidR="00F54AAA">
              <w:rPr>
                <w:webHidden/>
              </w:rPr>
              <w:fldChar w:fldCharType="begin"/>
            </w:r>
            <w:r w:rsidR="00F54AAA">
              <w:rPr>
                <w:webHidden/>
              </w:rPr>
              <w:instrText xml:space="preserve"> PAGEREF _Toc528310000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10001" w:history="1">
            <w:r w:rsidR="00F54AAA" w:rsidRPr="000B3534">
              <w:rPr>
                <w:rStyle w:val="Hyperlink"/>
                <w:b/>
              </w:rPr>
              <w:t>7.3.1</w:t>
            </w:r>
            <w:r w:rsidR="00F54AAA">
              <w:rPr>
                <w:rFonts w:eastAsiaTheme="minorEastAsia"/>
                <w:caps w:val="0"/>
                <w:sz w:val="22"/>
                <w:szCs w:val="22"/>
                <w:lang w:eastAsia="en-AU"/>
              </w:rPr>
              <w:tab/>
            </w:r>
            <w:r w:rsidR="00F54AAA" w:rsidRPr="000B3534">
              <w:rPr>
                <w:rStyle w:val="Hyperlink"/>
              </w:rPr>
              <w:t>Types of maintenance hole Construction (refer WSA02-7.6.2)</w:t>
            </w:r>
            <w:r w:rsidR="00F54AAA">
              <w:rPr>
                <w:webHidden/>
              </w:rPr>
              <w:tab/>
            </w:r>
            <w:r w:rsidR="00F54AAA">
              <w:rPr>
                <w:webHidden/>
              </w:rPr>
              <w:fldChar w:fldCharType="begin"/>
            </w:r>
            <w:r w:rsidR="00F54AAA">
              <w:rPr>
                <w:webHidden/>
              </w:rPr>
              <w:instrText xml:space="preserve"> PAGEREF _Toc528310001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3"/>
            <w:rPr>
              <w:rFonts w:eastAsiaTheme="minorEastAsia"/>
              <w:caps w:val="0"/>
              <w:sz w:val="22"/>
              <w:szCs w:val="22"/>
              <w:lang w:eastAsia="en-AU"/>
            </w:rPr>
          </w:pPr>
          <w:hyperlink w:anchor="_Toc528310002" w:history="1">
            <w:r w:rsidR="00F54AAA" w:rsidRPr="000B3534">
              <w:rPr>
                <w:rStyle w:val="Hyperlink"/>
                <w:b/>
              </w:rPr>
              <w:t>7.3.2</w:t>
            </w:r>
            <w:r w:rsidR="00F54AAA">
              <w:rPr>
                <w:rFonts w:eastAsiaTheme="minorEastAsia"/>
                <w:caps w:val="0"/>
                <w:sz w:val="22"/>
                <w:szCs w:val="22"/>
                <w:lang w:eastAsia="en-AU"/>
              </w:rPr>
              <w:tab/>
            </w:r>
            <w:r w:rsidR="00F54AAA" w:rsidRPr="000B3534">
              <w:rPr>
                <w:rStyle w:val="Hyperlink"/>
              </w:rPr>
              <w:t>Ladders, Step irons and Landings. (REFER WSA02-7.6.9)</w:t>
            </w:r>
            <w:r w:rsidR="00F54AAA">
              <w:rPr>
                <w:webHidden/>
              </w:rPr>
              <w:tab/>
            </w:r>
            <w:r w:rsidR="00F54AAA">
              <w:rPr>
                <w:webHidden/>
              </w:rPr>
              <w:fldChar w:fldCharType="begin"/>
            </w:r>
            <w:r w:rsidR="00F54AAA">
              <w:rPr>
                <w:webHidden/>
              </w:rPr>
              <w:instrText xml:space="preserve"> PAGEREF _Toc528310002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10003" w:history="1">
            <w:r w:rsidR="00F54AAA" w:rsidRPr="000B3534">
              <w:rPr>
                <w:rStyle w:val="Hyperlink"/>
              </w:rPr>
              <w:t>7.4</w:t>
            </w:r>
            <w:r w:rsidR="00F54AAA">
              <w:rPr>
                <w:rFonts w:eastAsiaTheme="minorEastAsia"/>
                <w:caps w:val="0"/>
                <w:sz w:val="22"/>
                <w:szCs w:val="22"/>
                <w:lang w:eastAsia="en-AU"/>
              </w:rPr>
              <w:tab/>
            </w:r>
            <w:r w:rsidR="00F54AAA" w:rsidRPr="000B3534">
              <w:rPr>
                <w:rStyle w:val="Hyperlink"/>
              </w:rPr>
              <w:t>MAINTENANCE SHAFTS (MS) / MAINTENANCE CHAMBERS (MCs).  (REFER WSA02-7.7)</w:t>
            </w:r>
            <w:r w:rsidR="00F54AAA">
              <w:rPr>
                <w:webHidden/>
              </w:rPr>
              <w:tab/>
            </w:r>
            <w:r w:rsidR="00F54AAA">
              <w:rPr>
                <w:webHidden/>
              </w:rPr>
              <w:fldChar w:fldCharType="begin"/>
            </w:r>
            <w:r w:rsidR="00F54AAA">
              <w:rPr>
                <w:webHidden/>
              </w:rPr>
              <w:instrText xml:space="preserve"> PAGEREF _Toc528310003 \h </w:instrText>
            </w:r>
            <w:r w:rsidR="00F54AAA">
              <w:rPr>
                <w:webHidden/>
              </w:rPr>
            </w:r>
            <w:r w:rsidR="00F54AAA">
              <w:rPr>
                <w:webHidden/>
              </w:rPr>
              <w:fldChar w:fldCharType="separate"/>
            </w:r>
            <w:r w:rsidR="00231F5D">
              <w:rPr>
                <w:webHidden/>
              </w:rPr>
              <w:t>12</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04" w:history="1">
            <w:r w:rsidR="00F54AAA" w:rsidRPr="000B3534">
              <w:rPr>
                <w:rStyle w:val="Hyperlink"/>
              </w:rPr>
              <w:t>8.</w:t>
            </w:r>
            <w:r w:rsidR="00F54AAA">
              <w:rPr>
                <w:rFonts w:asciiTheme="minorHAnsi" w:eastAsiaTheme="minorEastAsia" w:hAnsiTheme="minorHAnsi"/>
                <w:b w:val="0"/>
                <w:caps w:val="0"/>
                <w:color w:val="auto"/>
                <w:sz w:val="22"/>
                <w:szCs w:val="22"/>
                <w:lang w:eastAsia="en-AU"/>
              </w:rPr>
              <w:tab/>
            </w:r>
            <w:r w:rsidR="00F54AAA" w:rsidRPr="000B3534">
              <w:rPr>
                <w:rStyle w:val="Hyperlink"/>
              </w:rPr>
              <w:t>ANCILLARY STRUCTURES (REFER WSA02-8)</w:t>
            </w:r>
            <w:r w:rsidR="00F54AAA">
              <w:rPr>
                <w:webHidden/>
              </w:rPr>
              <w:tab/>
            </w:r>
            <w:r w:rsidR="00F54AAA">
              <w:rPr>
                <w:webHidden/>
              </w:rPr>
              <w:fldChar w:fldCharType="begin"/>
            </w:r>
            <w:r w:rsidR="00F54AAA">
              <w:rPr>
                <w:webHidden/>
              </w:rPr>
              <w:instrText xml:space="preserve"> PAGEREF _Toc528310004 \h </w:instrText>
            </w:r>
            <w:r w:rsidR="00F54AAA">
              <w:rPr>
                <w:webHidden/>
              </w:rPr>
            </w:r>
            <w:r w:rsidR="00F54AAA">
              <w:rPr>
                <w:webHidden/>
              </w:rPr>
              <w:fldChar w:fldCharType="separate"/>
            </w:r>
            <w:r w:rsidR="00231F5D">
              <w:rPr>
                <w:webHidden/>
              </w:rPr>
              <w:t>13</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10005" w:history="1">
            <w:r w:rsidR="00F54AAA" w:rsidRPr="000B3534">
              <w:rPr>
                <w:rStyle w:val="Hyperlink"/>
              </w:rPr>
              <w:t>8.1</w:t>
            </w:r>
            <w:r w:rsidR="00F54AAA">
              <w:rPr>
                <w:rFonts w:eastAsiaTheme="minorEastAsia"/>
                <w:caps w:val="0"/>
                <w:sz w:val="22"/>
                <w:szCs w:val="22"/>
                <w:lang w:eastAsia="en-AU"/>
              </w:rPr>
              <w:tab/>
            </w:r>
            <w:r w:rsidR="00F54AAA" w:rsidRPr="000B3534">
              <w:rPr>
                <w:rStyle w:val="Hyperlink"/>
              </w:rPr>
              <w:t>WATER SEALS, BOUNDARY TRAPS, WATER SEALED MAINTENANCE HOLE’S AND GAS CHECKS (REFER WSA02-8.2)</w:t>
            </w:r>
            <w:r w:rsidR="00F54AAA">
              <w:rPr>
                <w:webHidden/>
              </w:rPr>
              <w:tab/>
            </w:r>
            <w:r w:rsidR="00F54AAA">
              <w:rPr>
                <w:webHidden/>
              </w:rPr>
              <w:fldChar w:fldCharType="begin"/>
            </w:r>
            <w:r w:rsidR="00F54AAA">
              <w:rPr>
                <w:webHidden/>
              </w:rPr>
              <w:instrText xml:space="preserve"> PAGEREF _Toc528310005 \h </w:instrText>
            </w:r>
            <w:r w:rsidR="00F54AAA">
              <w:rPr>
                <w:webHidden/>
              </w:rPr>
            </w:r>
            <w:r w:rsidR="00F54AAA">
              <w:rPr>
                <w:webHidden/>
              </w:rPr>
              <w:fldChar w:fldCharType="separate"/>
            </w:r>
            <w:r w:rsidR="00231F5D">
              <w:rPr>
                <w:webHidden/>
              </w:rPr>
              <w:t>13</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10006" w:history="1">
            <w:r w:rsidR="00F54AAA" w:rsidRPr="000B3534">
              <w:rPr>
                <w:rStyle w:val="Hyperlink"/>
              </w:rPr>
              <w:t>8.2</w:t>
            </w:r>
            <w:r w:rsidR="00F54AAA">
              <w:rPr>
                <w:rFonts w:eastAsiaTheme="minorEastAsia"/>
                <w:caps w:val="0"/>
                <w:sz w:val="22"/>
                <w:szCs w:val="22"/>
                <w:lang w:eastAsia="en-AU"/>
              </w:rPr>
              <w:tab/>
            </w:r>
            <w:r w:rsidR="00F54AAA" w:rsidRPr="000B3534">
              <w:rPr>
                <w:rStyle w:val="Hyperlink"/>
              </w:rPr>
              <w:t>INVERTED SYPHONS (REFER WSA02-8.6)</w:t>
            </w:r>
            <w:r w:rsidR="00F54AAA">
              <w:rPr>
                <w:webHidden/>
              </w:rPr>
              <w:tab/>
            </w:r>
            <w:r w:rsidR="00F54AAA">
              <w:rPr>
                <w:webHidden/>
              </w:rPr>
              <w:fldChar w:fldCharType="begin"/>
            </w:r>
            <w:r w:rsidR="00F54AAA">
              <w:rPr>
                <w:webHidden/>
              </w:rPr>
              <w:instrText xml:space="preserve"> PAGEREF _Toc528310006 \h </w:instrText>
            </w:r>
            <w:r w:rsidR="00F54AAA">
              <w:rPr>
                <w:webHidden/>
              </w:rPr>
            </w:r>
            <w:r w:rsidR="00F54AAA">
              <w:rPr>
                <w:webHidden/>
              </w:rPr>
              <w:fldChar w:fldCharType="separate"/>
            </w:r>
            <w:r w:rsidR="00231F5D">
              <w:rPr>
                <w:webHidden/>
              </w:rPr>
              <w:t>13</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07" w:history="1">
            <w:r w:rsidR="00F54AAA" w:rsidRPr="000B3534">
              <w:rPr>
                <w:rStyle w:val="Hyperlink"/>
              </w:rPr>
              <w:t>9.</w:t>
            </w:r>
            <w:r w:rsidR="00F54AAA">
              <w:rPr>
                <w:rFonts w:asciiTheme="minorHAnsi" w:eastAsiaTheme="minorEastAsia" w:hAnsiTheme="minorHAnsi"/>
                <w:b w:val="0"/>
                <w:caps w:val="0"/>
                <w:color w:val="auto"/>
                <w:sz w:val="22"/>
                <w:szCs w:val="22"/>
                <w:lang w:eastAsia="en-AU"/>
              </w:rPr>
              <w:tab/>
            </w:r>
            <w:r w:rsidR="00F54AAA" w:rsidRPr="000B3534">
              <w:rPr>
                <w:rStyle w:val="Hyperlink"/>
              </w:rPr>
              <w:t>STRUCTURAL DESIGN (REFER WSA02-9)</w:t>
            </w:r>
            <w:r w:rsidR="00F54AAA">
              <w:rPr>
                <w:webHidden/>
              </w:rPr>
              <w:tab/>
            </w:r>
            <w:r w:rsidR="00F54AAA">
              <w:rPr>
                <w:webHidden/>
              </w:rPr>
              <w:fldChar w:fldCharType="begin"/>
            </w:r>
            <w:r w:rsidR="00F54AAA">
              <w:rPr>
                <w:webHidden/>
              </w:rPr>
              <w:instrText xml:space="preserve"> PAGEREF _Toc528310007 \h </w:instrText>
            </w:r>
            <w:r w:rsidR="00F54AAA">
              <w:rPr>
                <w:webHidden/>
              </w:rPr>
            </w:r>
            <w:r w:rsidR="00F54AAA">
              <w:rPr>
                <w:webHidden/>
              </w:rPr>
              <w:fldChar w:fldCharType="separate"/>
            </w:r>
            <w:r w:rsidR="00231F5D">
              <w:rPr>
                <w:webHidden/>
              </w:rPr>
              <w:t>14</w:t>
            </w:r>
            <w:r w:rsidR="00F54AAA">
              <w:rPr>
                <w:webHidden/>
              </w:rPr>
              <w:fldChar w:fldCharType="end"/>
            </w:r>
          </w:hyperlink>
        </w:p>
        <w:p w:rsidR="00F54AAA" w:rsidRDefault="000C0372">
          <w:pPr>
            <w:pStyle w:val="TOC2"/>
            <w:rPr>
              <w:rFonts w:eastAsiaTheme="minorEastAsia"/>
              <w:caps w:val="0"/>
              <w:sz w:val="22"/>
              <w:szCs w:val="22"/>
              <w:lang w:eastAsia="en-AU"/>
            </w:rPr>
          </w:pPr>
          <w:hyperlink w:anchor="_Toc528310008" w:history="1">
            <w:r w:rsidR="00F54AAA" w:rsidRPr="000B3534">
              <w:rPr>
                <w:rStyle w:val="Hyperlink"/>
              </w:rPr>
              <w:t>9.1</w:t>
            </w:r>
            <w:r w:rsidR="00F54AAA">
              <w:rPr>
                <w:rFonts w:eastAsiaTheme="minorEastAsia"/>
                <w:caps w:val="0"/>
                <w:sz w:val="22"/>
                <w:szCs w:val="22"/>
                <w:lang w:eastAsia="en-AU"/>
              </w:rPr>
              <w:tab/>
            </w:r>
            <w:r w:rsidR="00F54AAA" w:rsidRPr="000B3534">
              <w:rPr>
                <w:rStyle w:val="Hyperlink"/>
              </w:rPr>
              <w:t>PRODUCTS AND MATERIALS (REFER WSA02-9.2)</w:t>
            </w:r>
            <w:r w:rsidR="00F54AAA">
              <w:rPr>
                <w:webHidden/>
              </w:rPr>
              <w:tab/>
            </w:r>
            <w:r w:rsidR="00F54AAA">
              <w:rPr>
                <w:webHidden/>
              </w:rPr>
              <w:fldChar w:fldCharType="begin"/>
            </w:r>
            <w:r w:rsidR="00F54AAA">
              <w:rPr>
                <w:webHidden/>
              </w:rPr>
              <w:instrText xml:space="preserve"> PAGEREF _Toc528310008 \h </w:instrText>
            </w:r>
            <w:r w:rsidR="00F54AAA">
              <w:rPr>
                <w:webHidden/>
              </w:rPr>
            </w:r>
            <w:r w:rsidR="00F54AAA">
              <w:rPr>
                <w:webHidden/>
              </w:rPr>
              <w:fldChar w:fldCharType="separate"/>
            </w:r>
            <w:r w:rsidR="00231F5D">
              <w:rPr>
                <w:webHidden/>
              </w:rPr>
              <w:t>14</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09" w:history="1">
            <w:r w:rsidR="00F54AAA" w:rsidRPr="000B3534">
              <w:rPr>
                <w:rStyle w:val="Hyperlink"/>
                <w:rFonts w:ascii="Arial" w:hAnsi="Arial" w:cs="Arial"/>
                <w:spacing w:val="-1"/>
              </w:rPr>
              <w:t>1.</w:t>
            </w:r>
            <w:r w:rsidR="00F54AAA">
              <w:rPr>
                <w:rFonts w:asciiTheme="minorHAnsi" w:eastAsiaTheme="minorEastAsia" w:hAnsiTheme="minorHAnsi"/>
                <w:b w:val="0"/>
                <w:caps w:val="0"/>
                <w:color w:val="auto"/>
                <w:sz w:val="22"/>
                <w:szCs w:val="22"/>
                <w:lang w:eastAsia="en-AU"/>
              </w:rPr>
              <w:tab/>
            </w:r>
            <w:r w:rsidR="00F54AAA" w:rsidRPr="000B3534">
              <w:rPr>
                <w:rStyle w:val="Hyperlink"/>
              </w:rPr>
              <w:t>PUMP STATIONS</w:t>
            </w:r>
            <w:r w:rsidR="00F54AAA">
              <w:rPr>
                <w:webHidden/>
              </w:rPr>
              <w:tab/>
            </w:r>
            <w:r w:rsidR="00F54AAA">
              <w:rPr>
                <w:webHidden/>
              </w:rPr>
              <w:fldChar w:fldCharType="begin"/>
            </w:r>
            <w:r w:rsidR="00F54AAA">
              <w:rPr>
                <w:webHidden/>
              </w:rPr>
              <w:instrText xml:space="preserve"> PAGEREF _Toc528310009 \h </w:instrText>
            </w:r>
            <w:r w:rsidR="00F54AAA">
              <w:rPr>
                <w:webHidden/>
              </w:rPr>
            </w:r>
            <w:r w:rsidR="00F54AAA">
              <w:rPr>
                <w:webHidden/>
              </w:rPr>
              <w:fldChar w:fldCharType="separate"/>
            </w:r>
            <w:r w:rsidR="00231F5D">
              <w:rPr>
                <w:webHidden/>
              </w:rPr>
              <w:t>14</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10" w:history="1">
            <w:r w:rsidR="00F54AAA" w:rsidRPr="000B3534">
              <w:rPr>
                <w:rStyle w:val="Hyperlink"/>
                <w:lang w:eastAsia="fr-CA"/>
              </w:rPr>
              <w:t>10.</w:t>
            </w:r>
            <w:r w:rsidR="00F54AAA">
              <w:rPr>
                <w:rFonts w:asciiTheme="minorHAnsi" w:eastAsiaTheme="minorEastAsia" w:hAnsiTheme="minorHAnsi"/>
                <w:b w:val="0"/>
                <w:caps w:val="0"/>
                <w:color w:val="auto"/>
                <w:sz w:val="22"/>
                <w:szCs w:val="22"/>
                <w:lang w:eastAsia="en-AU"/>
              </w:rPr>
              <w:tab/>
            </w:r>
            <w:r w:rsidR="00F54AAA" w:rsidRPr="000B3534">
              <w:rPr>
                <w:rStyle w:val="Hyperlink"/>
                <w:lang w:eastAsia="fr-CA"/>
              </w:rPr>
              <w:t>pump stations</w:t>
            </w:r>
            <w:r w:rsidR="00F54AAA">
              <w:rPr>
                <w:webHidden/>
              </w:rPr>
              <w:tab/>
            </w:r>
            <w:r w:rsidR="00F54AAA">
              <w:rPr>
                <w:webHidden/>
              </w:rPr>
              <w:fldChar w:fldCharType="begin"/>
            </w:r>
            <w:r w:rsidR="00F54AAA">
              <w:rPr>
                <w:webHidden/>
              </w:rPr>
              <w:instrText xml:space="preserve"> PAGEREF _Toc528310010 \h </w:instrText>
            </w:r>
            <w:r w:rsidR="00F54AAA">
              <w:rPr>
                <w:webHidden/>
              </w:rPr>
            </w:r>
            <w:r w:rsidR="00F54AAA">
              <w:rPr>
                <w:webHidden/>
              </w:rPr>
              <w:fldChar w:fldCharType="separate"/>
            </w:r>
            <w:r w:rsidR="00231F5D">
              <w:rPr>
                <w:webHidden/>
              </w:rPr>
              <w:t>15</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11" w:history="1">
            <w:r w:rsidR="00F54AAA" w:rsidRPr="000B3534">
              <w:rPr>
                <w:rStyle w:val="Hyperlink"/>
              </w:rPr>
              <w:t>11.</w:t>
            </w:r>
            <w:r w:rsidR="00F54AAA">
              <w:rPr>
                <w:rFonts w:asciiTheme="minorHAnsi" w:eastAsiaTheme="minorEastAsia" w:hAnsiTheme="minorHAnsi"/>
                <w:b w:val="0"/>
                <w:caps w:val="0"/>
                <w:color w:val="auto"/>
                <w:sz w:val="22"/>
                <w:szCs w:val="22"/>
                <w:lang w:eastAsia="en-AU"/>
              </w:rPr>
              <w:tab/>
            </w:r>
            <w:r w:rsidR="00F54AAA" w:rsidRPr="000B3534">
              <w:rPr>
                <w:rStyle w:val="Hyperlink"/>
              </w:rPr>
              <w:t>PRESSURE SEWER</w:t>
            </w:r>
            <w:r w:rsidR="00F54AAA">
              <w:rPr>
                <w:webHidden/>
              </w:rPr>
              <w:tab/>
            </w:r>
            <w:r w:rsidR="00F54AAA">
              <w:rPr>
                <w:webHidden/>
              </w:rPr>
              <w:fldChar w:fldCharType="begin"/>
            </w:r>
            <w:r w:rsidR="00F54AAA">
              <w:rPr>
                <w:webHidden/>
              </w:rPr>
              <w:instrText xml:space="preserve"> PAGEREF _Toc528310011 \h </w:instrText>
            </w:r>
            <w:r w:rsidR="00F54AAA">
              <w:rPr>
                <w:webHidden/>
              </w:rPr>
            </w:r>
            <w:r w:rsidR="00F54AAA">
              <w:rPr>
                <w:webHidden/>
              </w:rPr>
              <w:fldChar w:fldCharType="separate"/>
            </w:r>
            <w:r w:rsidR="00231F5D">
              <w:rPr>
                <w:webHidden/>
              </w:rPr>
              <w:t>16</w:t>
            </w:r>
            <w:r w:rsidR="00F54AAA">
              <w:rPr>
                <w:webHidden/>
              </w:rPr>
              <w:fldChar w:fldCharType="end"/>
            </w:r>
          </w:hyperlink>
        </w:p>
        <w:p w:rsidR="00F54AAA" w:rsidRDefault="000C0372">
          <w:pPr>
            <w:pStyle w:val="TOC1"/>
            <w:rPr>
              <w:rFonts w:asciiTheme="minorHAnsi" w:eastAsiaTheme="minorEastAsia" w:hAnsiTheme="minorHAnsi"/>
              <w:b w:val="0"/>
              <w:caps w:val="0"/>
              <w:color w:val="auto"/>
              <w:sz w:val="22"/>
              <w:szCs w:val="22"/>
              <w:lang w:eastAsia="en-AU"/>
            </w:rPr>
          </w:pPr>
          <w:hyperlink w:anchor="_Toc528310012" w:history="1">
            <w:r w:rsidR="00F54AAA" w:rsidRPr="000B3534">
              <w:rPr>
                <w:rStyle w:val="Hyperlink"/>
              </w:rPr>
              <w:t>12.</w:t>
            </w:r>
            <w:r w:rsidR="00F54AAA">
              <w:rPr>
                <w:rFonts w:asciiTheme="minorHAnsi" w:eastAsiaTheme="minorEastAsia" w:hAnsiTheme="minorHAnsi"/>
                <w:b w:val="0"/>
                <w:caps w:val="0"/>
                <w:color w:val="auto"/>
                <w:sz w:val="22"/>
                <w:szCs w:val="22"/>
                <w:lang w:eastAsia="en-AU"/>
              </w:rPr>
              <w:tab/>
            </w:r>
            <w:r w:rsidR="00F54AAA" w:rsidRPr="000B3534">
              <w:rPr>
                <w:rStyle w:val="Hyperlink"/>
              </w:rPr>
              <w:t>STANDARD DRAWINGS</w:t>
            </w:r>
            <w:r w:rsidR="00F54AAA">
              <w:rPr>
                <w:webHidden/>
              </w:rPr>
              <w:tab/>
            </w:r>
            <w:r w:rsidR="00F54AAA">
              <w:rPr>
                <w:webHidden/>
              </w:rPr>
              <w:fldChar w:fldCharType="begin"/>
            </w:r>
            <w:r w:rsidR="00F54AAA">
              <w:rPr>
                <w:webHidden/>
              </w:rPr>
              <w:instrText xml:space="preserve"> PAGEREF _Toc528310012 \h </w:instrText>
            </w:r>
            <w:r w:rsidR="00F54AAA">
              <w:rPr>
                <w:webHidden/>
              </w:rPr>
            </w:r>
            <w:r w:rsidR="00F54AAA">
              <w:rPr>
                <w:webHidden/>
              </w:rPr>
              <w:fldChar w:fldCharType="separate"/>
            </w:r>
            <w:r w:rsidR="00231F5D">
              <w:rPr>
                <w:webHidden/>
              </w:rPr>
              <w:t>17</w:t>
            </w:r>
            <w:r w:rsidR="00F54AAA">
              <w:rPr>
                <w:webHidden/>
              </w:rPr>
              <w:fldChar w:fldCharType="end"/>
            </w:r>
          </w:hyperlink>
        </w:p>
        <w:p w:rsidR="00F54AAA" w:rsidRDefault="000C0372">
          <w:pPr>
            <w:pStyle w:val="TOC5"/>
            <w:rPr>
              <w:rFonts w:asciiTheme="minorHAnsi" w:eastAsiaTheme="minorEastAsia" w:hAnsiTheme="minorHAnsi"/>
              <w:b w:val="0"/>
              <w:caps w:val="0"/>
              <w:color w:val="auto"/>
              <w:sz w:val="22"/>
              <w:szCs w:val="22"/>
              <w:lang w:eastAsia="en-AU"/>
            </w:rPr>
          </w:pPr>
          <w:hyperlink w:anchor="_Toc528310013" w:history="1">
            <w:r w:rsidR="00F54AAA" w:rsidRPr="000B3534">
              <w:rPr>
                <w:rStyle w:val="Hyperlink"/>
              </w:rPr>
              <w:t>APPENDIX A</w:t>
            </w:r>
            <w:r w:rsidR="00F54AAA" w:rsidRPr="000B3534">
              <w:rPr>
                <w:rStyle w:val="Hyperlink"/>
                <w:spacing w:val="26"/>
              </w:rPr>
              <w:t xml:space="preserve">  </w:t>
            </w:r>
            <w:r w:rsidR="00F54AAA" w:rsidRPr="000B3534">
              <w:rPr>
                <w:rStyle w:val="Hyperlink"/>
              </w:rPr>
              <w:t>sewer capacity grading table</w:t>
            </w:r>
            <w:r w:rsidR="00F54AAA">
              <w:rPr>
                <w:webHidden/>
              </w:rPr>
              <w:tab/>
            </w:r>
            <w:r w:rsidR="00F54AAA">
              <w:rPr>
                <w:webHidden/>
              </w:rPr>
              <w:fldChar w:fldCharType="begin"/>
            </w:r>
            <w:r w:rsidR="00F54AAA">
              <w:rPr>
                <w:webHidden/>
              </w:rPr>
              <w:instrText xml:space="preserve"> PAGEREF _Toc528310013 \h </w:instrText>
            </w:r>
            <w:r w:rsidR="00F54AAA">
              <w:rPr>
                <w:webHidden/>
              </w:rPr>
            </w:r>
            <w:r w:rsidR="00F54AAA">
              <w:rPr>
                <w:webHidden/>
              </w:rPr>
              <w:fldChar w:fldCharType="separate"/>
            </w:r>
            <w:r w:rsidR="00231F5D">
              <w:rPr>
                <w:webHidden/>
              </w:rPr>
              <w:t>18</w:t>
            </w:r>
            <w:r w:rsidR="00F54AAA">
              <w:rPr>
                <w:webHidden/>
              </w:rPr>
              <w:fldChar w:fldCharType="end"/>
            </w:r>
          </w:hyperlink>
        </w:p>
        <w:p w:rsidR="009467D9" w:rsidRDefault="009467D9" w:rsidP="008F1242">
          <w:r>
            <w:fldChar w:fldCharType="end"/>
          </w:r>
        </w:p>
        <w:p w:rsidR="009467D9" w:rsidRPr="00182D34" w:rsidRDefault="00182D34" w:rsidP="001854B5">
          <w:pPr>
            <w:ind w:left="-709"/>
            <w:rPr>
              <w:b/>
              <w:color w:val="0070C0"/>
            </w:rPr>
          </w:pPr>
          <w:r w:rsidRPr="00182D34">
            <w:rPr>
              <w:b/>
              <w:color w:val="0070C0"/>
            </w:rPr>
            <w:t>TABLES</w:t>
          </w:r>
        </w:p>
      </w:sdtContent>
    </w:sdt>
    <w:p w:rsidR="00F54AAA" w:rsidRDefault="008F1242">
      <w:pPr>
        <w:pStyle w:val="TableofFigures"/>
        <w:rPr>
          <w:rFonts w:eastAsiaTheme="minorEastAsia"/>
          <w:noProof/>
          <w:sz w:val="22"/>
          <w:szCs w:val="22"/>
          <w:lang w:eastAsia="en-AU"/>
        </w:rPr>
      </w:pPr>
      <w:r>
        <w:fldChar w:fldCharType="begin"/>
      </w:r>
      <w:r>
        <w:instrText xml:space="preserve"> TOC \h \z \c "Table" </w:instrText>
      </w:r>
      <w:r>
        <w:fldChar w:fldCharType="separate"/>
      </w:r>
      <w:hyperlink w:anchor="_Toc528310014" w:history="1">
        <w:r w:rsidR="00F54AAA" w:rsidRPr="00E26752">
          <w:rPr>
            <w:rStyle w:val="Hyperlink"/>
            <w:noProof/>
          </w:rPr>
          <w:t>Table 1: Values of Colebrook White roughness</w:t>
        </w:r>
        <w:r w:rsidR="00F54AAA">
          <w:rPr>
            <w:noProof/>
            <w:webHidden/>
          </w:rPr>
          <w:tab/>
        </w:r>
        <w:r w:rsidR="00F54AAA">
          <w:rPr>
            <w:noProof/>
            <w:webHidden/>
          </w:rPr>
          <w:fldChar w:fldCharType="begin"/>
        </w:r>
        <w:r w:rsidR="00F54AAA">
          <w:rPr>
            <w:noProof/>
            <w:webHidden/>
          </w:rPr>
          <w:instrText xml:space="preserve"> PAGEREF _Toc528310014 \h </w:instrText>
        </w:r>
        <w:r w:rsidR="00F54AAA">
          <w:rPr>
            <w:noProof/>
            <w:webHidden/>
          </w:rPr>
        </w:r>
        <w:r w:rsidR="00F54AAA">
          <w:rPr>
            <w:noProof/>
            <w:webHidden/>
          </w:rPr>
          <w:fldChar w:fldCharType="separate"/>
        </w:r>
        <w:r w:rsidR="00231F5D">
          <w:rPr>
            <w:noProof/>
            <w:webHidden/>
          </w:rPr>
          <w:t>10</w:t>
        </w:r>
        <w:r w:rsidR="00F54AAA">
          <w:rPr>
            <w:noProof/>
            <w:webHidden/>
          </w:rPr>
          <w:fldChar w:fldCharType="end"/>
        </w:r>
      </w:hyperlink>
    </w:p>
    <w:p w:rsidR="00F54AAA" w:rsidRDefault="000C0372">
      <w:pPr>
        <w:pStyle w:val="TableofFigures"/>
        <w:rPr>
          <w:rFonts w:eastAsiaTheme="minorEastAsia"/>
          <w:noProof/>
          <w:sz w:val="22"/>
          <w:szCs w:val="22"/>
          <w:lang w:eastAsia="en-AU"/>
        </w:rPr>
      </w:pPr>
      <w:hyperlink w:anchor="_Toc528310015" w:history="1">
        <w:r w:rsidR="00F54AAA" w:rsidRPr="00E26752">
          <w:rPr>
            <w:rStyle w:val="Hyperlink"/>
            <w:noProof/>
          </w:rPr>
          <w:t>Table 2: Property Sewers</w:t>
        </w:r>
        <w:r w:rsidR="00F54AAA">
          <w:rPr>
            <w:noProof/>
            <w:webHidden/>
          </w:rPr>
          <w:tab/>
        </w:r>
        <w:r w:rsidR="00F54AAA">
          <w:rPr>
            <w:noProof/>
            <w:webHidden/>
          </w:rPr>
          <w:fldChar w:fldCharType="begin"/>
        </w:r>
        <w:r w:rsidR="00F54AAA">
          <w:rPr>
            <w:noProof/>
            <w:webHidden/>
          </w:rPr>
          <w:instrText xml:space="preserve"> PAGEREF _Toc528310015 \h </w:instrText>
        </w:r>
        <w:r w:rsidR="00F54AAA">
          <w:rPr>
            <w:noProof/>
            <w:webHidden/>
          </w:rPr>
        </w:r>
        <w:r w:rsidR="00F54AAA">
          <w:rPr>
            <w:noProof/>
            <w:webHidden/>
          </w:rPr>
          <w:fldChar w:fldCharType="separate"/>
        </w:r>
        <w:r w:rsidR="00231F5D">
          <w:rPr>
            <w:noProof/>
            <w:webHidden/>
          </w:rPr>
          <w:t>10</w:t>
        </w:r>
        <w:r w:rsidR="00F54AAA">
          <w:rPr>
            <w:noProof/>
            <w:webHidden/>
          </w:rPr>
          <w:fldChar w:fldCharType="end"/>
        </w:r>
      </w:hyperlink>
    </w:p>
    <w:p w:rsidR="00F54AAA" w:rsidRDefault="000C0372">
      <w:pPr>
        <w:pStyle w:val="TableofFigures"/>
        <w:rPr>
          <w:rFonts w:eastAsiaTheme="minorEastAsia"/>
          <w:noProof/>
          <w:sz w:val="22"/>
          <w:szCs w:val="22"/>
          <w:lang w:eastAsia="en-AU"/>
        </w:rPr>
      </w:pPr>
      <w:hyperlink w:anchor="_Toc528310016" w:history="1">
        <w:r w:rsidR="00F54AAA" w:rsidRPr="00E26752">
          <w:rPr>
            <w:rStyle w:val="Hyperlink"/>
            <w:noProof/>
          </w:rPr>
          <w:t>Table 3: Methods of Property Connection</w:t>
        </w:r>
        <w:r w:rsidR="00F54AAA">
          <w:rPr>
            <w:noProof/>
            <w:webHidden/>
          </w:rPr>
          <w:tab/>
        </w:r>
        <w:r w:rsidR="00F54AAA">
          <w:rPr>
            <w:noProof/>
            <w:webHidden/>
          </w:rPr>
          <w:fldChar w:fldCharType="begin"/>
        </w:r>
        <w:r w:rsidR="00F54AAA">
          <w:rPr>
            <w:noProof/>
            <w:webHidden/>
          </w:rPr>
          <w:instrText xml:space="preserve"> PAGEREF _Toc528310016 \h </w:instrText>
        </w:r>
        <w:r w:rsidR="00F54AAA">
          <w:rPr>
            <w:noProof/>
            <w:webHidden/>
          </w:rPr>
        </w:r>
        <w:r w:rsidR="00F54AAA">
          <w:rPr>
            <w:noProof/>
            <w:webHidden/>
          </w:rPr>
          <w:fldChar w:fldCharType="separate"/>
        </w:r>
        <w:r w:rsidR="00231F5D">
          <w:rPr>
            <w:noProof/>
            <w:webHidden/>
          </w:rPr>
          <w:t>11</w:t>
        </w:r>
        <w:r w:rsidR="00F54AAA">
          <w:rPr>
            <w:noProof/>
            <w:webHidden/>
          </w:rPr>
          <w:fldChar w:fldCharType="end"/>
        </w:r>
      </w:hyperlink>
    </w:p>
    <w:p w:rsidR="00F54AAA" w:rsidRDefault="000C0372">
      <w:pPr>
        <w:pStyle w:val="TableofFigures"/>
        <w:rPr>
          <w:rFonts w:eastAsiaTheme="minorEastAsia"/>
          <w:noProof/>
          <w:sz w:val="22"/>
          <w:szCs w:val="22"/>
          <w:lang w:eastAsia="en-AU"/>
        </w:rPr>
      </w:pPr>
      <w:hyperlink w:anchor="_Toc528310017" w:history="1">
        <w:r w:rsidR="00F54AAA" w:rsidRPr="00E26752">
          <w:rPr>
            <w:rStyle w:val="Hyperlink"/>
            <w:noProof/>
          </w:rPr>
          <w:t>Table 4: Approved materials for use</w:t>
        </w:r>
        <w:r w:rsidR="00F54AAA">
          <w:rPr>
            <w:noProof/>
            <w:webHidden/>
          </w:rPr>
          <w:tab/>
        </w:r>
        <w:r w:rsidR="00F54AAA">
          <w:rPr>
            <w:noProof/>
            <w:webHidden/>
          </w:rPr>
          <w:fldChar w:fldCharType="begin"/>
        </w:r>
        <w:r w:rsidR="00F54AAA">
          <w:rPr>
            <w:noProof/>
            <w:webHidden/>
          </w:rPr>
          <w:instrText xml:space="preserve"> PAGEREF _Toc528310017 \h </w:instrText>
        </w:r>
        <w:r w:rsidR="00F54AAA">
          <w:rPr>
            <w:noProof/>
            <w:webHidden/>
          </w:rPr>
        </w:r>
        <w:r w:rsidR="00F54AAA">
          <w:rPr>
            <w:noProof/>
            <w:webHidden/>
          </w:rPr>
          <w:fldChar w:fldCharType="separate"/>
        </w:r>
        <w:r w:rsidR="00231F5D">
          <w:rPr>
            <w:noProof/>
            <w:webHidden/>
          </w:rPr>
          <w:t>14</w:t>
        </w:r>
        <w:r w:rsidR="00F54AAA">
          <w:rPr>
            <w:noProof/>
            <w:webHidden/>
          </w:rPr>
          <w:fldChar w:fldCharType="end"/>
        </w:r>
      </w:hyperlink>
    </w:p>
    <w:p w:rsidR="00C11ECD" w:rsidRDefault="008F1242">
      <w:r>
        <w:fldChar w:fldCharType="end"/>
      </w:r>
    </w:p>
    <w:p w:rsidR="003A7DFE" w:rsidRDefault="003A7DFE">
      <w:r>
        <w:br w:type="page"/>
      </w:r>
    </w:p>
    <w:p w:rsidR="008F1242" w:rsidRPr="008F1242" w:rsidRDefault="008F1242" w:rsidP="008B6109">
      <w:pPr>
        <w:pStyle w:val="Heading1"/>
      </w:pPr>
      <w:bookmarkStart w:id="2" w:name="PasteHere"/>
      <w:bookmarkStart w:id="3" w:name="_Toc523241305"/>
      <w:bookmarkStart w:id="4" w:name="_Toc528309966"/>
      <w:bookmarkEnd w:id="2"/>
      <w:r w:rsidRPr="008F1242">
        <w:lastRenderedPageBreak/>
        <w:t>INTRODUCTION</w:t>
      </w:r>
      <w:bookmarkEnd w:id="3"/>
      <w:bookmarkEnd w:id="4"/>
    </w:p>
    <w:p w:rsidR="00A42D2B" w:rsidRPr="00FB6AD5" w:rsidRDefault="006A0D68" w:rsidP="00A42D2B">
      <w:pPr>
        <w:pStyle w:val="BodyText"/>
      </w:pPr>
      <w:r>
        <w:t>This Part of Council’s ‘</w:t>
      </w:r>
      <w:r w:rsidR="00A42D2B" w:rsidRPr="00FB6AD5">
        <w:t>Engineering Guidelines fo</w:t>
      </w:r>
      <w:r>
        <w:t>r Subdivisions and Developments’</w:t>
      </w:r>
      <w:r w:rsidR="00A42D2B" w:rsidRPr="00FB6AD5">
        <w:t xml:space="preserve"> is related to sewerage reticulation. </w:t>
      </w:r>
    </w:p>
    <w:p w:rsidR="00A42D2B" w:rsidRPr="00FB6AD5" w:rsidRDefault="00A42D2B" w:rsidP="00A42D2B">
      <w:pPr>
        <w:pStyle w:val="BodyText"/>
      </w:pPr>
      <w:r w:rsidRPr="00FB6AD5">
        <w:t xml:space="preserve">The </w:t>
      </w:r>
      <w:r>
        <w:t>d</w:t>
      </w:r>
      <w:r w:rsidRPr="00FB6AD5">
        <w:t xml:space="preserve">esign and </w:t>
      </w:r>
      <w:r>
        <w:t>c</w:t>
      </w:r>
      <w:r w:rsidRPr="00FB6AD5">
        <w:t>onstruction of sewerage reticulation shall generally be in accordance with the latest version of the Water Services A</w:t>
      </w:r>
      <w:r w:rsidR="006A0D68">
        <w:t>ssociation of Australia (WSAA) ‘</w:t>
      </w:r>
      <w:r w:rsidRPr="00FB6AD5">
        <w:t>Sewerage Code of Australia (WSA02</w:t>
      </w:r>
      <w:r w:rsidR="006A0D68">
        <w:rPr>
          <w:b/>
          <w:bCs/>
        </w:rPr>
        <w:t>)’</w:t>
      </w:r>
      <w:r w:rsidRPr="00FB6AD5">
        <w:rPr>
          <w:b/>
          <w:bCs/>
        </w:rPr>
        <w:t>.</w:t>
      </w:r>
      <w:r w:rsidRPr="008A362D">
        <w:t xml:space="preserve"> </w:t>
      </w:r>
      <w:r w:rsidRPr="00FB6AD5">
        <w:t xml:space="preserve">References </w:t>
      </w:r>
      <w:r>
        <w:t xml:space="preserve">to WSA codes are to the WSA code </w:t>
      </w:r>
      <w:r w:rsidRPr="00FB6AD5">
        <w:t xml:space="preserve">which was current at time of publication of this </w:t>
      </w:r>
      <w:r>
        <w:t>guideline</w:t>
      </w:r>
      <w:r w:rsidRPr="00FB6AD5">
        <w:t xml:space="preserve"> if the WSA standard is updated refer to the equivalent clause</w:t>
      </w:r>
    </w:p>
    <w:p w:rsidR="00A42D2B" w:rsidRPr="00FB6AD5" w:rsidRDefault="00A42D2B" w:rsidP="00A42D2B">
      <w:pPr>
        <w:pStyle w:val="BodyText"/>
        <w:rPr>
          <w:rFonts w:ascii="Arial" w:hAnsi="Arial" w:cs="Arial"/>
        </w:rPr>
      </w:pPr>
      <w:r w:rsidRPr="00FB6AD5">
        <w:rPr>
          <w:rFonts w:ascii="Arial" w:hAnsi="Arial" w:cs="Arial"/>
          <w:b/>
          <w:bCs/>
        </w:rPr>
        <w:t xml:space="preserve">However this part of </w:t>
      </w:r>
      <w:r w:rsidRPr="00FB6AD5">
        <w:rPr>
          <w:rFonts w:ascii="Arial" w:hAnsi="Arial" w:cs="Arial"/>
          <w:b/>
        </w:rPr>
        <w:t>Council</w:t>
      </w:r>
      <w:r w:rsidR="006A0D68">
        <w:rPr>
          <w:rFonts w:ascii="Arial" w:hAnsi="Arial" w:cs="Arial"/>
          <w:b/>
          <w:bCs/>
        </w:rPr>
        <w:t>’s ‘Engineering Guidelines’</w:t>
      </w:r>
      <w:r w:rsidRPr="00FB6AD5">
        <w:rPr>
          <w:rFonts w:ascii="Arial" w:hAnsi="Arial" w:cs="Arial"/>
          <w:b/>
          <w:bCs/>
        </w:rPr>
        <w:t xml:space="preserve"> takes precedence over the WSAA Standards. </w:t>
      </w:r>
      <w:r w:rsidRPr="00FB6AD5">
        <w:rPr>
          <w:rFonts w:ascii="Arial" w:hAnsi="Arial" w:cs="Arial"/>
        </w:rPr>
        <w:t>(</w:t>
      </w:r>
      <w:proofErr w:type="gramStart"/>
      <w:r w:rsidR="00C94AA9" w:rsidRPr="00FB6AD5">
        <w:rPr>
          <w:rFonts w:ascii="Arial" w:hAnsi="Arial" w:cs="Arial"/>
        </w:rPr>
        <w:t>i.e</w:t>
      </w:r>
      <w:proofErr w:type="gramEnd"/>
      <w:r w:rsidR="00C94AA9" w:rsidRPr="00FB6AD5">
        <w:rPr>
          <w:rFonts w:ascii="Arial" w:hAnsi="Arial" w:cs="Arial"/>
        </w:rPr>
        <w:t>.</w:t>
      </w:r>
      <w:r w:rsidRPr="00FB6AD5">
        <w:rPr>
          <w:rFonts w:ascii="Arial" w:hAnsi="Arial" w:cs="Arial"/>
        </w:rPr>
        <w:t xml:space="preserve"> these are Council’s requirements which may be different to WSA02).</w:t>
      </w:r>
    </w:p>
    <w:p w:rsidR="008F1242" w:rsidRPr="0076750D" w:rsidRDefault="00A42D2B" w:rsidP="00A42D2B">
      <w:pPr>
        <w:pStyle w:val="BodyText"/>
      </w:pPr>
      <w:r w:rsidRPr="00FB6AD5">
        <w:t>The other Parts of the Engineering Guidelines for Subdivisions and Development are as follows:</w:t>
      </w:r>
      <w:r w:rsidR="008F1242" w:rsidRPr="0076750D">
        <w:t xml:space="preserve"> </w:t>
      </w:r>
    </w:p>
    <w:p w:rsidR="008F1242" w:rsidRPr="0076750D" w:rsidRDefault="008F1242" w:rsidP="00BE29C2">
      <w:pPr>
        <w:pStyle w:val="BodyText"/>
        <w:ind w:left="993" w:hanging="993"/>
      </w:pPr>
      <w:r w:rsidRPr="0076750D">
        <w:t>Part 1</w:t>
      </w:r>
      <w:r w:rsidRPr="0076750D">
        <w:tab/>
        <w:t xml:space="preserve">General Requirement </w:t>
      </w:r>
    </w:p>
    <w:p w:rsidR="008F1242" w:rsidRPr="00A42D2B" w:rsidRDefault="008F1242" w:rsidP="00BE29C2">
      <w:pPr>
        <w:pStyle w:val="BodyText"/>
        <w:ind w:left="993" w:hanging="993"/>
        <w:rPr>
          <w:rFonts w:eastAsiaTheme="minorEastAsia"/>
        </w:rPr>
      </w:pPr>
      <w:r w:rsidRPr="00A42D2B">
        <w:rPr>
          <w:rFonts w:eastAsiaTheme="minorEastAsia"/>
        </w:rPr>
        <w:t>Part 2</w:t>
      </w:r>
      <w:r w:rsidRPr="00A42D2B">
        <w:rPr>
          <w:rFonts w:eastAsiaTheme="minorEastAsia"/>
        </w:rPr>
        <w:tab/>
        <w:t>Design of Roads</w:t>
      </w:r>
    </w:p>
    <w:p w:rsidR="008F1242" w:rsidRPr="0076750D" w:rsidRDefault="008F1242" w:rsidP="00BE29C2">
      <w:pPr>
        <w:pStyle w:val="BodyText"/>
        <w:ind w:left="993" w:hanging="993"/>
      </w:pPr>
      <w:r w:rsidRPr="0076750D">
        <w:t>Part 3</w:t>
      </w:r>
      <w:r w:rsidRPr="0076750D">
        <w:tab/>
        <w:t>Stormwater Drainage Design</w:t>
      </w:r>
    </w:p>
    <w:p w:rsidR="008F1242" w:rsidRPr="0076750D" w:rsidRDefault="008F1242" w:rsidP="00BE29C2">
      <w:pPr>
        <w:pStyle w:val="BodyText"/>
        <w:ind w:left="993" w:hanging="993"/>
      </w:pPr>
      <w:r w:rsidRPr="0076750D">
        <w:t>Part 4</w:t>
      </w:r>
      <w:r w:rsidRPr="0076750D">
        <w:tab/>
        <w:t>Water Reticulation Design</w:t>
      </w:r>
    </w:p>
    <w:p w:rsidR="008F1242" w:rsidRPr="00A42D2B" w:rsidRDefault="008F1242" w:rsidP="00BE29C2">
      <w:pPr>
        <w:pStyle w:val="BodyText"/>
        <w:ind w:left="993" w:hanging="993"/>
        <w:rPr>
          <w:b/>
        </w:rPr>
      </w:pPr>
      <w:r w:rsidRPr="00A42D2B">
        <w:rPr>
          <w:b/>
        </w:rPr>
        <w:t>Part 5</w:t>
      </w:r>
      <w:r w:rsidRPr="00A42D2B">
        <w:rPr>
          <w:b/>
        </w:rPr>
        <w:tab/>
        <w:t>Sewerage Reticulation Design</w:t>
      </w:r>
    </w:p>
    <w:p w:rsidR="008F1242" w:rsidRPr="0076750D" w:rsidRDefault="008F1242" w:rsidP="00BE29C2">
      <w:pPr>
        <w:pStyle w:val="BodyText"/>
        <w:ind w:left="993" w:hanging="993"/>
      </w:pPr>
      <w:r w:rsidRPr="0076750D">
        <w:t>Part 6</w:t>
      </w:r>
      <w:r w:rsidRPr="0076750D">
        <w:tab/>
        <w:t>Landscaping, and Measures for Erosion, Sedimentation and Pollution Control</w:t>
      </w:r>
    </w:p>
    <w:p w:rsidR="008F1242" w:rsidRDefault="008F1242" w:rsidP="00BE29C2">
      <w:pPr>
        <w:pStyle w:val="BodyText"/>
        <w:ind w:left="993" w:hanging="993"/>
      </w:pPr>
      <w:r w:rsidRPr="0076750D">
        <w:t>Part 7</w:t>
      </w:r>
      <w:r w:rsidRPr="0076750D">
        <w:tab/>
        <w:t>Testing</w:t>
      </w:r>
    </w:p>
    <w:p w:rsidR="00A42D2B" w:rsidRPr="0076750D" w:rsidRDefault="006A0D68" w:rsidP="00A42D2B">
      <w:pPr>
        <w:pStyle w:val="BodyText"/>
      </w:pPr>
      <w:r>
        <w:t>This part of the ‘Engineering Guidelines’</w:t>
      </w:r>
      <w:r w:rsidR="00A42D2B" w:rsidRPr="00FB6AD5">
        <w:t xml:space="preserve"> is set out in the same order as WSA02 for ease of cross-referencing.</w:t>
      </w:r>
    </w:p>
    <w:p w:rsidR="008F1242" w:rsidRPr="0076750D" w:rsidRDefault="008F1242" w:rsidP="008B6109">
      <w:pPr>
        <w:pStyle w:val="Heading1"/>
      </w:pPr>
      <w:bookmarkStart w:id="5" w:name="_Toc523241306"/>
      <w:bookmarkStart w:id="6" w:name="_Toc528309967"/>
      <w:r w:rsidRPr="0076750D">
        <w:lastRenderedPageBreak/>
        <w:t>REFERENCE DOCUMENTS</w:t>
      </w:r>
      <w:bookmarkEnd w:id="5"/>
      <w:bookmarkEnd w:id="6"/>
      <w:r w:rsidRPr="0076750D">
        <w:t xml:space="preserve"> </w:t>
      </w:r>
    </w:p>
    <w:p w:rsidR="00A42D2B" w:rsidRDefault="00A42D2B" w:rsidP="00A42D2B">
      <w:pPr>
        <w:pStyle w:val="BodyText"/>
      </w:pPr>
      <w:r w:rsidRPr="002F2C86">
        <w:rPr>
          <w:spacing w:val="3"/>
        </w:rPr>
        <w:t>T</w:t>
      </w:r>
      <w:r w:rsidRPr="002F2C86">
        <w:t>he</w:t>
      </w:r>
      <w:r w:rsidRPr="002F2C86">
        <w:rPr>
          <w:spacing w:val="-4"/>
        </w:rPr>
        <w:t xml:space="preserve"> </w:t>
      </w:r>
      <w:r w:rsidRPr="002F2C86">
        <w:rPr>
          <w:spacing w:val="2"/>
        </w:rPr>
        <w:t>f</w:t>
      </w:r>
      <w:r w:rsidRPr="002F2C86">
        <w:t>o</w:t>
      </w:r>
      <w:r w:rsidRPr="002F2C86">
        <w:rPr>
          <w:spacing w:val="-2"/>
        </w:rPr>
        <w:t>r</w:t>
      </w:r>
      <w:r w:rsidRPr="002F2C86">
        <w:rPr>
          <w:spacing w:val="2"/>
        </w:rPr>
        <w:t>m</w:t>
      </w:r>
      <w:r w:rsidRPr="002F2C86">
        <w:t>at</w:t>
      </w:r>
      <w:r w:rsidRPr="002F2C86">
        <w:rPr>
          <w:spacing w:val="-4"/>
        </w:rPr>
        <w:t xml:space="preserve"> </w:t>
      </w:r>
      <w:r w:rsidRPr="002F2C86">
        <w:t>of the</w:t>
      </w:r>
      <w:r w:rsidRPr="002F2C86">
        <w:rPr>
          <w:spacing w:val="-3"/>
        </w:rPr>
        <w:t xml:space="preserve"> </w:t>
      </w:r>
      <w:r w:rsidRPr="002F2C86">
        <w:t>guid</w:t>
      </w:r>
      <w:r w:rsidRPr="002F2C86">
        <w:rPr>
          <w:spacing w:val="2"/>
        </w:rPr>
        <w:t>e</w:t>
      </w:r>
      <w:r w:rsidRPr="002F2C86">
        <w:t>li</w:t>
      </w:r>
      <w:r w:rsidRPr="002F2C86">
        <w:rPr>
          <w:spacing w:val="2"/>
        </w:rPr>
        <w:t>ne</w:t>
      </w:r>
      <w:r w:rsidRPr="002F2C86">
        <w:t>s</w:t>
      </w:r>
      <w:r w:rsidRPr="002F2C86">
        <w:rPr>
          <w:spacing w:val="-2"/>
        </w:rPr>
        <w:t xml:space="preserve"> </w:t>
      </w:r>
      <w:r w:rsidRPr="002F2C86">
        <w:t>has</w:t>
      </w:r>
      <w:r w:rsidRPr="002F2C86">
        <w:rPr>
          <w:spacing w:val="-2"/>
        </w:rPr>
        <w:t xml:space="preserve"> </w:t>
      </w:r>
      <w:r w:rsidRPr="002F2C86">
        <w:t>been</w:t>
      </w:r>
      <w:r w:rsidRPr="002F2C86">
        <w:rPr>
          <w:spacing w:val="-3"/>
        </w:rPr>
        <w:t xml:space="preserve"> </w:t>
      </w:r>
      <w:r w:rsidRPr="002F2C86">
        <w:rPr>
          <w:spacing w:val="1"/>
        </w:rPr>
        <w:t>s</w:t>
      </w:r>
      <w:r w:rsidRPr="002F2C86">
        <w:t>i</w:t>
      </w:r>
      <w:r w:rsidRPr="002F2C86">
        <w:rPr>
          <w:spacing w:val="4"/>
        </w:rPr>
        <w:t>m</w:t>
      </w:r>
      <w:r w:rsidRPr="002F2C86">
        <w:t>pli</w:t>
      </w:r>
      <w:r w:rsidRPr="002F2C86">
        <w:rPr>
          <w:spacing w:val="2"/>
        </w:rPr>
        <w:t>f</w:t>
      </w:r>
      <w:r w:rsidRPr="002F2C86">
        <w:t>ied</w:t>
      </w:r>
      <w:r w:rsidRPr="002F2C86">
        <w:rPr>
          <w:spacing w:val="-4"/>
        </w:rPr>
        <w:t xml:space="preserve"> </w:t>
      </w:r>
      <w:r w:rsidRPr="002F2C86">
        <w:rPr>
          <w:spacing w:val="4"/>
        </w:rPr>
        <w:t>b</w:t>
      </w:r>
      <w:r w:rsidRPr="002F2C86">
        <w:t>y</w:t>
      </w:r>
      <w:r w:rsidRPr="002F2C86">
        <w:rPr>
          <w:spacing w:val="-6"/>
        </w:rPr>
        <w:t xml:space="preserve"> </w:t>
      </w:r>
      <w:r w:rsidRPr="002F2C86">
        <w:rPr>
          <w:spacing w:val="2"/>
        </w:rPr>
        <w:t>m</w:t>
      </w:r>
      <w:r w:rsidRPr="002F2C86">
        <w:t>a</w:t>
      </w:r>
      <w:r w:rsidRPr="002F2C86">
        <w:rPr>
          <w:spacing w:val="3"/>
        </w:rPr>
        <w:t>k</w:t>
      </w:r>
      <w:r w:rsidRPr="002F2C86">
        <w:t>ing</w:t>
      </w:r>
      <w:r w:rsidRPr="002F2C86">
        <w:rPr>
          <w:spacing w:val="-4"/>
        </w:rPr>
        <w:t xml:space="preserve"> </w:t>
      </w:r>
      <w:r w:rsidRPr="002F2C86">
        <w:t>re</w:t>
      </w:r>
      <w:r w:rsidRPr="002F2C86">
        <w:rPr>
          <w:spacing w:val="2"/>
        </w:rPr>
        <w:t>f</w:t>
      </w:r>
      <w:r w:rsidRPr="002F2C86">
        <w:t>eren</w:t>
      </w:r>
      <w:r w:rsidRPr="002F2C86">
        <w:rPr>
          <w:spacing w:val="1"/>
        </w:rPr>
        <w:t>c</w:t>
      </w:r>
      <w:r w:rsidRPr="002F2C86">
        <w:t>e</w:t>
      </w:r>
      <w:r w:rsidRPr="002F2C86">
        <w:rPr>
          <w:spacing w:val="-4"/>
        </w:rPr>
        <w:t xml:space="preserve"> </w:t>
      </w:r>
      <w:r w:rsidRPr="002F2C86">
        <w:t>to</w:t>
      </w:r>
      <w:r w:rsidRPr="002F2C86">
        <w:rPr>
          <w:spacing w:val="-3"/>
        </w:rPr>
        <w:t xml:space="preserve"> </w:t>
      </w:r>
      <w:r w:rsidRPr="002F2C86">
        <w:t>both</w:t>
      </w:r>
      <w:r w:rsidRPr="002F2C86">
        <w:rPr>
          <w:spacing w:val="-4"/>
        </w:rPr>
        <w:t xml:space="preserve"> </w:t>
      </w:r>
      <w:r w:rsidRPr="002F2C86">
        <w:rPr>
          <w:spacing w:val="2"/>
        </w:rPr>
        <w:t>N</w:t>
      </w:r>
      <w:r w:rsidRPr="002F2C86">
        <w:t>a</w:t>
      </w:r>
      <w:r w:rsidRPr="002F2C86">
        <w:rPr>
          <w:spacing w:val="2"/>
        </w:rPr>
        <w:t>t</w:t>
      </w:r>
      <w:r w:rsidRPr="002F2C86">
        <w:t>io</w:t>
      </w:r>
      <w:r w:rsidRPr="002F2C86">
        <w:rPr>
          <w:spacing w:val="2"/>
        </w:rPr>
        <w:t>n</w:t>
      </w:r>
      <w:r w:rsidRPr="002F2C86">
        <w:t>al</w:t>
      </w:r>
      <w:r w:rsidRPr="002F2C86">
        <w:rPr>
          <w:spacing w:val="-4"/>
        </w:rPr>
        <w:t xml:space="preserve"> </w:t>
      </w:r>
      <w:r w:rsidRPr="002F2C86">
        <w:rPr>
          <w:spacing w:val="2"/>
        </w:rPr>
        <w:t>a</w:t>
      </w:r>
      <w:r w:rsidRPr="002F2C86">
        <w:t>nd</w:t>
      </w:r>
      <w:r w:rsidRPr="002F2C86">
        <w:rPr>
          <w:spacing w:val="-3"/>
        </w:rPr>
        <w:t xml:space="preserve"> </w:t>
      </w:r>
      <w:r w:rsidRPr="002F2C86">
        <w:t>S</w:t>
      </w:r>
      <w:r w:rsidRPr="002F2C86">
        <w:rPr>
          <w:spacing w:val="2"/>
        </w:rPr>
        <w:t>t</w:t>
      </w:r>
      <w:r w:rsidRPr="002F2C86">
        <w:t>ate</w:t>
      </w:r>
      <w:r w:rsidRPr="002F2C86">
        <w:rPr>
          <w:w w:val="99"/>
        </w:rPr>
        <w:t xml:space="preserve"> </w:t>
      </w:r>
      <w:r w:rsidRPr="002F2C86">
        <w:t>Sta</w:t>
      </w:r>
      <w:r w:rsidRPr="002F2C86">
        <w:rPr>
          <w:spacing w:val="2"/>
        </w:rPr>
        <w:t>n</w:t>
      </w:r>
      <w:r w:rsidRPr="002F2C86">
        <w:t>dards</w:t>
      </w:r>
      <w:r w:rsidRPr="002F2C86">
        <w:rPr>
          <w:spacing w:val="30"/>
        </w:rPr>
        <w:t xml:space="preserve"> </w:t>
      </w:r>
      <w:r w:rsidRPr="002F2C86">
        <w:rPr>
          <w:spacing w:val="-3"/>
        </w:rPr>
        <w:t>w</w:t>
      </w:r>
      <w:r w:rsidRPr="002F2C86">
        <w:t>he</w:t>
      </w:r>
      <w:r w:rsidRPr="002F2C86">
        <w:rPr>
          <w:spacing w:val="3"/>
        </w:rPr>
        <w:t>r</w:t>
      </w:r>
      <w:r w:rsidRPr="002F2C86">
        <w:t>e</w:t>
      </w:r>
      <w:r w:rsidRPr="002F2C86">
        <w:rPr>
          <w:spacing w:val="26"/>
        </w:rPr>
        <w:t xml:space="preserve"> </w:t>
      </w:r>
      <w:r w:rsidRPr="002F2C86">
        <w:t>ap</w:t>
      </w:r>
      <w:r w:rsidRPr="002F2C86">
        <w:rPr>
          <w:spacing w:val="2"/>
        </w:rPr>
        <w:t>p</w:t>
      </w:r>
      <w:r w:rsidRPr="002F2C86">
        <w:t>li</w:t>
      </w:r>
      <w:r w:rsidRPr="002F2C86">
        <w:rPr>
          <w:spacing w:val="1"/>
        </w:rPr>
        <w:t>c</w:t>
      </w:r>
      <w:r w:rsidRPr="002F2C86">
        <w:rPr>
          <w:spacing w:val="2"/>
        </w:rPr>
        <w:t>a</w:t>
      </w:r>
      <w:r w:rsidRPr="002F2C86">
        <w:t>b</w:t>
      </w:r>
      <w:r w:rsidRPr="002F2C86">
        <w:rPr>
          <w:spacing w:val="1"/>
        </w:rPr>
        <w:t>l</w:t>
      </w:r>
      <w:r w:rsidRPr="002F2C86">
        <w:t>e.</w:t>
      </w:r>
      <w:r w:rsidRPr="002F2C86">
        <w:rPr>
          <w:spacing w:val="22"/>
        </w:rPr>
        <w:t xml:space="preserve"> </w:t>
      </w:r>
      <w:r w:rsidRPr="002F2C86">
        <w:rPr>
          <w:spacing w:val="8"/>
        </w:rPr>
        <w:t>W</w:t>
      </w:r>
      <w:r w:rsidRPr="002F2C86">
        <w:t>here</w:t>
      </w:r>
      <w:r w:rsidRPr="002F2C86">
        <w:rPr>
          <w:spacing w:val="26"/>
        </w:rPr>
        <w:t xml:space="preserve"> </w:t>
      </w:r>
      <w:r w:rsidRPr="002F2C86">
        <w:t>the</w:t>
      </w:r>
      <w:r w:rsidRPr="002F2C86">
        <w:rPr>
          <w:spacing w:val="1"/>
        </w:rPr>
        <w:t>s</w:t>
      </w:r>
      <w:r w:rsidRPr="002F2C86">
        <w:t>e</w:t>
      </w:r>
      <w:r w:rsidRPr="002F2C86">
        <w:rPr>
          <w:spacing w:val="26"/>
        </w:rPr>
        <w:t xml:space="preserve"> </w:t>
      </w:r>
      <w:r w:rsidRPr="002F2C86">
        <w:rPr>
          <w:spacing w:val="1"/>
        </w:rPr>
        <w:t>s</w:t>
      </w:r>
      <w:r w:rsidRPr="002F2C86">
        <w:t>tandards</w:t>
      </w:r>
      <w:r w:rsidRPr="002F2C86">
        <w:rPr>
          <w:spacing w:val="30"/>
        </w:rPr>
        <w:t xml:space="preserve"> </w:t>
      </w:r>
      <w:r w:rsidRPr="002F2C86">
        <w:rPr>
          <w:spacing w:val="-2"/>
        </w:rPr>
        <w:t>v</w:t>
      </w:r>
      <w:r w:rsidRPr="002F2C86">
        <w:t>a</w:t>
      </w:r>
      <w:r w:rsidRPr="002F2C86">
        <w:rPr>
          <w:spacing w:val="3"/>
        </w:rPr>
        <w:t>r</w:t>
      </w:r>
      <w:r w:rsidRPr="002F2C86">
        <w:t>y</w:t>
      </w:r>
      <w:r w:rsidRPr="002F2C86">
        <w:rPr>
          <w:spacing w:val="24"/>
        </w:rPr>
        <w:t xml:space="preserve"> </w:t>
      </w:r>
      <w:r w:rsidRPr="002F2C86">
        <w:rPr>
          <w:spacing w:val="2"/>
        </w:rPr>
        <w:t>f</w:t>
      </w:r>
      <w:r w:rsidRPr="002F2C86">
        <w:t>r</w:t>
      </w:r>
      <w:r w:rsidRPr="002F2C86">
        <w:rPr>
          <w:spacing w:val="-3"/>
        </w:rPr>
        <w:t>o</w:t>
      </w:r>
      <w:r w:rsidRPr="002F2C86">
        <w:t>m</w:t>
      </w:r>
      <w:r w:rsidRPr="002F2C86">
        <w:rPr>
          <w:spacing w:val="31"/>
        </w:rPr>
        <w:t xml:space="preserve"> </w:t>
      </w:r>
      <w:r w:rsidRPr="002F2C86">
        <w:t>the</w:t>
      </w:r>
      <w:r w:rsidRPr="002F2C86">
        <w:rPr>
          <w:spacing w:val="26"/>
        </w:rPr>
        <w:t xml:space="preserve"> </w:t>
      </w:r>
      <w:r w:rsidRPr="002F2C86">
        <w:t>re</w:t>
      </w:r>
      <w:r w:rsidRPr="002F2C86">
        <w:rPr>
          <w:spacing w:val="2"/>
        </w:rPr>
        <w:t>f</w:t>
      </w:r>
      <w:r w:rsidRPr="002F2C86">
        <w:t>eren</w:t>
      </w:r>
      <w:r w:rsidRPr="002F2C86">
        <w:rPr>
          <w:spacing w:val="1"/>
        </w:rPr>
        <w:t>c</w:t>
      </w:r>
      <w:r w:rsidRPr="002F2C86">
        <w:t>ed</w:t>
      </w:r>
      <w:r w:rsidRPr="002F2C86">
        <w:rPr>
          <w:spacing w:val="24"/>
        </w:rPr>
        <w:t xml:space="preserve"> </w:t>
      </w:r>
      <w:r w:rsidRPr="002F2C86">
        <w:rPr>
          <w:spacing w:val="1"/>
        </w:rPr>
        <w:t>s</w:t>
      </w:r>
      <w:r w:rsidRPr="002F2C86">
        <w:t>tandards</w:t>
      </w:r>
      <w:r w:rsidRPr="002F2C86">
        <w:rPr>
          <w:spacing w:val="27"/>
        </w:rPr>
        <w:t xml:space="preserve"> </w:t>
      </w:r>
      <w:r w:rsidRPr="002F2C86">
        <w:t>the</w:t>
      </w:r>
      <w:r w:rsidRPr="002F2C86">
        <w:rPr>
          <w:w w:val="99"/>
        </w:rPr>
        <w:t xml:space="preserve"> </w:t>
      </w:r>
      <w:r w:rsidRPr="002F2C86">
        <w:rPr>
          <w:spacing w:val="-2"/>
        </w:rPr>
        <w:t>v</w:t>
      </w:r>
      <w:r w:rsidRPr="002F2C86">
        <w:t>ar</w:t>
      </w:r>
      <w:r w:rsidRPr="002F2C86">
        <w:rPr>
          <w:spacing w:val="1"/>
        </w:rPr>
        <w:t>i</w:t>
      </w:r>
      <w:r w:rsidRPr="002F2C86">
        <w:t>at</w:t>
      </w:r>
      <w:r w:rsidRPr="002F2C86">
        <w:rPr>
          <w:spacing w:val="1"/>
        </w:rPr>
        <w:t>i</w:t>
      </w:r>
      <w:r w:rsidRPr="002F2C86">
        <w:t>ons</w:t>
      </w:r>
      <w:r w:rsidRPr="002F2C86">
        <w:rPr>
          <w:spacing w:val="3"/>
        </w:rPr>
        <w:t xml:space="preserve"> </w:t>
      </w:r>
      <w:r w:rsidRPr="002F2C86">
        <w:t>are</w:t>
      </w:r>
      <w:r w:rsidRPr="002F2C86">
        <w:rPr>
          <w:spacing w:val="2"/>
        </w:rPr>
        <w:t xml:space="preserve"> h</w:t>
      </w:r>
      <w:r w:rsidRPr="002F2C86">
        <w:t>i</w:t>
      </w:r>
      <w:r w:rsidRPr="002F2C86">
        <w:rPr>
          <w:spacing w:val="2"/>
        </w:rPr>
        <w:t>g</w:t>
      </w:r>
      <w:r w:rsidRPr="002F2C86">
        <w:t>h</w:t>
      </w:r>
      <w:r w:rsidRPr="002F2C86">
        <w:rPr>
          <w:spacing w:val="1"/>
        </w:rPr>
        <w:t>l</w:t>
      </w:r>
      <w:r w:rsidRPr="002F2C86">
        <w:t>igh</w:t>
      </w:r>
      <w:r w:rsidRPr="002F2C86">
        <w:rPr>
          <w:spacing w:val="2"/>
        </w:rPr>
        <w:t>t</w:t>
      </w:r>
      <w:r w:rsidRPr="002F2C86">
        <w:t>ed</w:t>
      </w:r>
      <w:r w:rsidRPr="002F2C86">
        <w:rPr>
          <w:spacing w:val="2"/>
        </w:rPr>
        <w:t xml:space="preserve"> a</w:t>
      </w:r>
      <w:r w:rsidRPr="002F2C86">
        <w:t>nd</w:t>
      </w:r>
      <w:r w:rsidRPr="002F2C86">
        <w:rPr>
          <w:spacing w:val="2"/>
        </w:rPr>
        <w:t xml:space="preserve"> </w:t>
      </w:r>
      <w:r w:rsidRPr="002F2C86">
        <w:rPr>
          <w:spacing w:val="1"/>
        </w:rPr>
        <w:t>c</w:t>
      </w:r>
      <w:r w:rsidRPr="002F2C86">
        <w:t>ro</w:t>
      </w:r>
      <w:r w:rsidRPr="002F2C86">
        <w:rPr>
          <w:spacing w:val="1"/>
        </w:rPr>
        <w:t>ss</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3"/>
        </w:rPr>
        <w:t>T</w:t>
      </w:r>
      <w:r w:rsidRPr="002F2C86">
        <w:t>he</w:t>
      </w:r>
      <w:r w:rsidRPr="002F2C86">
        <w:rPr>
          <w:spacing w:val="2"/>
        </w:rPr>
        <w:t xml:space="preserve"> </w:t>
      </w:r>
      <w:r w:rsidRPr="002F2C86">
        <w:rPr>
          <w:spacing w:val="-2"/>
        </w:rPr>
        <w:t>c</w:t>
      </w:r>
      <w:r w:rsidRPr="002F2C86">
        <w:t>urrent</w:t>
      </w:r>
      <w:r w:rsidRPr="002F2C86">
        <w:rPr>
          <w:spacing w:val="3"/>
        </w:rPr>
        <w:t xml:space="preserve"> </w:t>
      </w:r>
      <w:r w:rsidRPr="002F2C86">
        <w:rPr>
          <w:spacing w:val="1"/>
        </w:rPr>
        <w:t>v</w:t>
      </w:r>
      <w:r w:rsidRPr="002F2C86">
        <w:t>er</w:t>
      </w:r>
      <w:r w:rsidRPr="002F2C86">
        <w:rPr>
          <w:spacing w:val="1"/>
        </w:rPr>
        <w:t>s</w:t>
      </w:r>
      <w:r w:rsidRPr="002F2C86">
        <w:t>ion</w:t>
      </w:r>
      <w:r w:rsidRPr="002F2C86">
        <w:rPr>
          <w:spacing w:val="5"/>
        </w:rPr>
        <w:t xml:space="preserve"> </w:t>
      </w:r>
      <w:r w:rsidRPr="002F2C86">
        <w:t>of</w:t>
      </w:r>
      <w:r w:rsidRPr="002F2C86">
        <w:rPr>
          <w:spacing w:val="4"/>
        </w:rPr>
        <w:t xml:space="preserve"> </w:t>
      </w:r>
      <w:r w:rsidRPr="002F2C86">
        <w:t>the</w:t>
      </w:r>
      <w:r w:rsidRPr="002F2C86">
        <w:rPr>
          <w:spacing w:val="2"/>
        </w:rPr>
        <w:t xml:space="preserve"> </w:t>
      </w:r>
      <w:r w:rsidRPr="002F2C86">
        <w:t>re</w:t>
      </w:r>
      <w:r w:rsidRPr="002F2C86">
        <w:rPr>
          <w:spacing w:val="2"/>
        </w:rPr>
        <w:t>f</w:t>
      </w:r>
      <w:r w:rsidRPr="002F2C86">
        <w:t>eren</w:t>
      </w:r>
      <w:r w:rsidRPr="002F2C86">
        <w:rPr>
          <w:spacing w:val="1"/>
        </w:rPr>
        <w:t>c</w:t>
      </w:r>
      <w:r w:rsidRPr="002F2C86">
        <w:t>ed</w:t>
      </w:r>
      <w:r w:rsidRPr="002F2C86">
        <w:rPr>
          <w:spacing w:val="2"/>
        </w:rPr>
        <w:t xml:space="preserve"> </w:t>
      </w:r>
      <w:r w:rsidRPr="002F2C86">
        <w:rPr>
          <w:spacing w:val="1"/>
        </w:rPr>
        <w:t>s</w:t>
      </w:r>
      <w:r w:rsidRPr="002F2C86">
        <w:t>ta</w:t>
      </w:r>
      <w:r w:rsidRPr="002F2C86">
        <w:rPr>
          <w:spacing w:val="2"/>
        </w:rPr>
        <w:t>n</w:t>
      </w:r>
      <w:r w:rsidRPr="002F2C86">
        <w:t>da</w:t>
      </w:r>
      <w:r w:rsidRPr="002F2C86">
        <w:rPr>
          <w:spacing w:val="3"/>
        </w:rPr>
        <w:t>r</w:t>
      </w:r>
      <w:r w:rsidRPr="002F2C86">
        <w:t>d</w:t>
      </w:r>
      <w:r w:rsidRPr="002F2C86">
        <w:rPr>
          <w:w w:val="99"/>
        </w:rPr>
        <w:t xml:space="preserve"> </w:t>
      </w:r>
      <w:r w:rsidRPr="002F2C86">
        <w:t>wi</w:t>
      </w:r>
      <w:r w:rsidRPr="002F2C86">
        <w:rPr>
          <w:spacing w:val="1"/>
        </w:rPr>
        <w:t>l</w:t>
      </w:r>
      <w:r w:rsidRPr="002F2C86">
        <w:t>l</w:t>
      </w:r>
      <w:r w:rsidRPr="002F2C86">
        <w:rPr>
          <w:spacing w:val="7"/>
        </w:rPr>
        <w:t xml:space="preserve"> </w:t>
      </w:r>
      <w:r w:rsidRPr="002F2C86">
        <w:t>a</w:t>
      </w:r>
      <w:r w:rsidRPr="002F2C86">
        <w:rPr>
          <w:spacing w:val="2"/>
        </w:rPr>
        <w:t>p</w:t>
      </w:r>
      <w:r w:rsidRPr="002F2C86">
        <w:t>p</w:t>
      </w:r>
      <w:r w:rsidRPr="002F2C86">
        <w:rPr>
          <w:spacing w:val="3"/>
        </w:rPr>
        <w:t>l</w:t>
      </w:r>
      <w:r w:rsidRPr="002F2C86">
        <w:rPr>
          <w:spacing w:val="-5"/>
        </w:rPr>
        <w:t>y.</w:t>
      </w:r>
      <w:r w:rsidRPr="002F2C86">
        <w:rPr>
          <w:spacing w:val="3"/>
        </w:rPr>
        <w:t xml:space="preserve"> The references below were current at time of publication of this standard. If any of the references are updated refer to the equivalent clause in the updated versions</w:t>
      </w:r>
      <w:r w:rsidRPr="002F2C86">
        <w:t>.</w:t>
      </w:r>
      <w:r w:rsidRPr="002F2C86">
        <w:rPr>
          <w:spacing w:val="8"/>
        </w:rPr>
        <w:t xml:space="preserve"> </w:t>
      </w:r>
      <w:r w:rsidRPr="002F2C86">
        <w:rPr>
          <w:spacing w:val="3"/>
        </w:rPr>
        <w:t>T</w:t>
      </w:r>
      <w:r w:rsidRPr="002F2C86">
        <w:t>he</w:t>
      </w:r>
      <w:r w:rsidRPr="002F2C86">
        <w:rPr>
          <w:spacing w:val="1"/>
        </w:rPr>
        <w:t>s</w:t>
      </w:r>
      <w:r w:rsidRPr="002F2C86">
        <w:t>e</w:t>
      </w:r>
      <w:r w:rsidRPr="002F2C86">
        <w:rPr>
          <w:spacing w:val="8"/>
        </w:rPr>
        <w:t xml:space="preserve"> </w:t>
      </w:r>
      <w:r w:rsidRPr="002F2C86">
        <w:t>gu</w:t>
      </w:r>
      <w:r w:rsidRPr="002F2C86">
        <w:rPr>
          <w:spacing w:val="1"/>
        </w:rPr>
        <w:t>i</w:t>
      </w:r>
      <w:r w:rsidRPr="002F2C86">
        <w:t>d</w:t>
      </w:r>
      <w:r w:rsidRPr="002F2C86">
        <w:rPr>
          <w:spacing w:val="2"/>
        </w:rPr>
        <w:t>e</w:t>
      </w:r>
      <w:r w:rsidRPr="002F2C86">
        <w:t>l</w:t>
      </w:r>
      <w:r w:rsidRPr="002F2C86">
        <w:rPr>
          <w:spacing w:val="1"/>
        </w:rPr>
        <w:t>i</w:t>
      </w:r>
      <w:r w:rsidRPr="002F2C86">
        <w:t>n</w:t>
      </w:r>
      <w:r w:rsidRPr="002F2C86">
        <w:rPr>
          <w:spacing w:val="2"/>
        </w:rPr>
        <w:t>e</w:t>
      </w:r>
      <w:r w:rsidRPr="002F2C86">
        <w:t>s</w:t>
      </w:r>
      <w:r w:rsidRPr="002F2C86">
        <w:rPr>
          <w:spacing w:val="9"/>
        </w:rPr>
        <w:t xml:space="preserve"> </w:t>
      </w:r>
      <w:r w:rsidRPr="002F2C86">
        <w:rPr>
          <w:spacing w:val="1"/>
        </w:rPr>
        <w:t>s</w:t>
      </w:r>
      <w:r w:rsidRPr="002F2C86">
        <w:t>hall</w:t>
      </w:r>
      <w:r w:rsidRPr="002F2C86">
        <w:rPr>
          <w:spacing w:val="8"/>
        </w:rPr>
        <w:t xml:space="preserve"> </w:t>
      </w:r>
      <w:r w:rsidRPr="002F2C86">
        <w:t>ta</w:t>
      </w:r>
      <w:r w:rsidRPr="002F2C86">
        <w:rPr>
          <w:spacing w:val="3"/>
        </w:rPr>
        <w:t>k</w:t>
      </w:r>
      <w:r w:rsidRPr="002F2C86">
        <w:t>e</w:t>
      </w:r>
      <w:r w:rsidRPr="002F2C86">
        <w:rPr>
          <w:spacing w:val="8"/>
        </w:rPr>
        <w:t xml:space="preserve"> </w:t>
      </w:r>
      <w:r w:rsidRPr="002F2C86">
        <w:t>pre</w:t>
      </w:r>
      <w:r w:rsidRPr="002F2C86">
        <w:rPr>
          <w:spacing w:val="2"/>
        </w:rPr>
        <w:t>f</w:t>
      </w:r>
      <w:r w:rsidRPr="002F2C86">
        <w:t>eren</w:t>
      </w:r>
      <w:r w:rsidRPr="002F2C86">
        <w:rPr>
          <w:spacing w:val="1"/>
        </w:rPr>
        <w:t>c</w:t>
      </w:r>
      <w:r w:rsidRPr="002F2C86">
        <w:t>e</w:t>
      </w:r>
      <w:r w:rsidRPr="002F2C86">
        <w:rPr>
          <w:spacing w:val="8"/>
        </w:rPr>
        <w:t xml:space="preserve"> </w:t>
      </w:r>
      <w:r w:rsidRPr="002F2C86">
        <w:t>o</w:t>
      </w:r>
      <w:r w:rsidRPr="002F2C86">
        <w:rPr>
          <w:spacing w:val="1"/>
        </w:rPr>
        <w:t>v</w:t>
      </w:r>
      <w:r w:rsidRPr="002F2C86">
        <w:rPr>
          <w:spacing w:val="2"/>
        </w:rPr>
        <w:t>e</w:t>
      </w:r>
      <w:r w:rsidRPr="002F2C86">
        <w:t>r</w:t>
      </w:r>
      <w:r w:rsidRPr="002F2C86">
        <w:rPr>
          <w:spacing w:val="9"/>
        </w:rPr>
        <w:t xml:space="preserve"> </w:t>
      </w:r>
      <w:r w:rsidRPr="002F2C86">
        <w:t>the</w:t>
      </w:r>
      <w:r w:rsidRPr="002F2C86">
        <w:rPr>
          <w:spacing w:val="7"/>
        </w:rPr>
        <w:t xml:space="preserve"> </w:t>
      </w:r>
      <w:r w:rsidRPr="002F2C86">
        <w:t>re</w:t>
      </w:r>
      <w:r w:rsidRPr="002F2C86">
        <w:rPr>
          <w:spacing w:val="2"/>
        </w:rPr>
        <w:t>f</w:t>
      </w:r>
      <w:r w:rsidRPr="002F2C86">
        <w:t>eren</w:t>
      </w:r>
      <w:r w:rsidRPr="002F2C86">
        <w:rPr>
          <w:spacing w:val="1"/>
        </w:rPr>
        <w:t>c</w:t>
      </w:r>
      <w:r w:rsidRPr="002F2C86">
        <w:t>ed</w:t>
      </w:r>
      <w:r w:rsidRPr="002F2C86">
        <w:rPr>
          <w:spacing w:val="8"/>
        </w:rPr>
        <w:t xml:space="preserve"> </w:t>
      </w:r>
      <w:r w:rsidRPr="002F2C86">
        <w:rPr>
          <w:spacing w:val="1"/>
        </w:rPr>
        <w:t>s</w:t>
      </w:r>
      <w:r w:rsidRPr="002F2C86">
        <w:t>tan</w:t>
      </w:r>
      <w:r w:rsidRPr="002F2C86">
        <w:rPr>
          <w:spacing w:val="2"/>
        </w:rPr>
        <w:t>d</w:t>
      </w:r>
      <w:r w:rsidRPr="002F2C86">
        <w:t>ard</w:t>
      </w:r>
      <w:r w:rsidRPr="002F2C86">
        <w:rPr>
          <w:spacing w:val="1"/>
        </w:rPr>
        <w:t>s</w:t>
      </w:r>
      <w:r w:rsidRPr="002F2C86">
        <w:t>.</w:t>
      </w:r>
      <w:r w:rsidRPr="002F2C86">
        <w:rPr>
          <w:spacing w:val="11"/>
        </w:rPr>
        <w:t xml:space="preserve"> </w:t>
      </w:r>
      <w:r w:rsidRPr="002F2C86">
        <w:t>In</w:t>
      </w:r>
      <w:r w:rsidRPr="002F2C86">
        <w:rPr>
          <w:spacing w:val="7"/>
        </w:rPr>
        <w:t xml:space="preserve"> </w:t>
      </w:r>
      <w:r w:rsidRPr="002F2C86">
        <w:t>ad</w:t>
      </w:r>
      <w:r w:rsidRPr="002F2C86">
        <w:rPr>
          <w:spacing w:val="2"/>
        </w:rPr>
        <w:t>d</w:t>
      </w:r>
      <w:r w:rsidRPr="002F2C86">
        <w:t>it</w:t>
      </w:r>
      <w:r w:rsidRPr="002F2C86">
        <w:rPr>
          <w:spacing w:val="1"/>
        </w:rPr>
        <w:t>i</w:t>
      </w:r>
      <w:r w:rsidRPr="002F2C86">
        <w:t>on</w:t>
      </w:r>
      <w:r w:rsidRPr="002F2C86">
        <w:rPr>
          <w:spacing w:val="8"/>
        </w:rPr>
        <w:t xml:space="preserve"> </w:t>
      </w:r>
      <w:r w:rsidRPr="002F2C86">
        <w:t>to</w:t>
      </w:r>
      <w:r w:rsidRPr="002F2C86">
        <w:rPr>
          <w:w w:val="99"/>
        </w:rPr>
        <w:t xml:space="preserve"> </w:t>
      </w:r>
      <w:r w:rsidRPr="002F2C86">
        <w:t>the</w:t>
      </w:r>
      <w:r w:rsidRPr="002F2C86">
        <w:rPr>
          <w:spacing w:val="7"/>
        </w:rPr>
        <w:t xml:space="preserve"> </w:t>
      </w:r>
      <w:r w:rsidRPr="002F2C86">
        <w:rPr>
          <w:spacing w:val="1"/>
        </w:rPr>
        <w:t>c</w:t>
      </w:r>
      <w:r w:rsidRPr="002F2C86">
        <w:t>riter</w:t>
      </w:r>
      <w:r w:rsidRPr="002F2C86">
        <w:rPr>
          <w:spacing w:val="1"/>
        </w:rPr>
        <w:t>i</w:t>
      </w:r>
      <w:r w:rsidRPr="002F2C86">
        <w:t>a</w:t>
      </w:r>
      <w:r w:rsidRPr="002F2C86">
        <w:rPr>
          <w:spacing w:val="8"/>
        </w:rPr>
        <w:t xml:space="preserve"> </w:t>
      </w:r>
      <w:r w:rsidRPr="002F2C86">
        <w:t>ou</w:t>
      </w:r>
      <w:r w:rsidRPr="002F2C86">
        <w:rPr>
          <w:spacing w:val="2"/>
        </w:rPr>
        <w:t>t</w:t>
      </w:r>
      <w:r w:rsidRPr="002F2C86">
        <w:t>l</w:t>
      </w:r>
      <w:r w:rsidRPr="002F2C86">
        <w:rPr>
          <w:spacing w:val="1"/>
        </w:rPr>
        <w:t>i</w:t>
      </w:r>
      <w:r w:rsidRPr="002F2C86">
        <w:t>n</w:t>
      </w:r>
      <w:r w:rsidRPr="002F2C86">
        <w:rPr>
          <w:spacing w:val="2"/>
        </w:rPr>
        <w:t>e</w:t>
      </w:r>
      <w:r w:rsidRPr="002F2C86">
        <w:t>d</w:t>
      </w:r>
      <w:r w:rsidRPr="002F2C86">
        <w:rPr>
          <w:spacing w:val="8"/>
        </w:rPr>
        <w:t xml:space="preserve"> </w:t>
      </w:r>
      <w:r w:rsidRPr="002F2C86">
        <w:t>in</w:t>
      </w:r>
      <w:r w:rsidRPr="002F2C86">
        <w:rPr>
          <w:spacing w:val="8"/>
        </w:rPr>
        <w:t xml:space="preserve"> </w:t>
      </w:r>
      <w:r w:rsidRPr="002F2C86">
        <w:rPr>
          <w:spacing w:val="2"/>
        </w:rPr>
        <w:t>t</w:t>
      </w:r>
      <w:r w:rsidRPr="002F2C86">
        <w:t>his</w:t>
      </w:r>
      <w:r w:rsidRPr="002F2C86">
        <w:rPr>
          <w:spacing w:val="11"/>
        </w:rPr>
        <w:t xml:space="preserve"> </w:t>
      </w:r>
      <w:r w:rsidRPr="002F2C86">
        <w:rPr>
          <w:spacing w:val="4"/>
        </w:rPr>
        <w:t>m</w:t>
      </w:r>
      <w:r w:rsidRPr="002F2C86">
        <w:t>anual,</w:t>
      </w:r>
      <w:r w:rsidRPr="002F2C86">
        <w:rPr>
          <w:spacing w:val="8"/>
        </w:rPr>
        <w:t xml:space="preserve"> </w:t>
      </w:r>
      <w:r w:rsidRPr="002F2C86">
        <w:t>a</w:t>
      </w:r>
      <w:r w:rsidRPr="002F2C86">
        <w:rPr>
          <w:spacing w:val="4"/>
        </w:rPr>
        <w:t>n</w:t>
      </w:r>
      <w:r w:rsidRPr="002F2C86">
        <w:t>y</w:t>
      </w:r>
      <w:r w:rsidRPr="002F2C86">
        <w:rPr>
          <w:spacing w:val="5"/>
        </w:rPr>
        <w:t xml:space="preserve"> </w:t>
      </w:r>
      <w:r w:rsidRPr="002F2C86">
        <w:t>rel</w:t>
      </w:r>
      <w:r w:rsidRPr="002F2C86">
        <w:rPr>
          <w:spacing w:val="2"/>
        </w:rPr>
        <w:t>e</w:t>
      </w:r>
      <w:r w:rsidRPr="002F2C86">
        <w:rPr>
          <w:spacing w:val="1"/>
        </w:rPr>
        <w:t>v</w:t>
      </w:r>
      <w:r w:rsidRPr="002F2C86">
        <w:t>ant</w:t>
      </w:r>
      <w:r w:rsidRPr="002F2C86">
        <w:rPr>
          <w:spacing w:val="7"/>
        </w:rPr>
        <w:t xml:space="preserve"> </w:t>
      </w:r>
      <w:r w:rsidRPr="002F2C86">
        <w:t>a</w:t>
      </w:r>
      <w:r w:rsidRPr="002F2C86">
        <w:rPr>
          <w:spacing w:val="1"/>
        </w:rPr>
        <w:t>c</w:t>
      </w:r>
      <w:r w:rsidRPr="002F2C86">
        <w:t>t</w:t>
      </w:r>
      <w:r w:rsidRPr="002F2C86">
        <w:rPr>
          <w:spacing w:val="1"/>
        </w:rPr>
        <w:t>s</w:t>
      </w:r>
      <w:r w:rsidRPr="002F2C86">
        <w:t>,</w:t>
      </w:r>
      <w:r w:rsidRPr="002F2C86">
        <w:rPr>
          <w:spacing w:val="11"/>
        </w:rPr>
        <w:t xml:space="preserve"> </w:t>
      </w:r>
      <w:r w:rsidRPr="002F2C86">
        <w:t>regu</w:t>
      </w:r>
      <w:r w:rsidRPr="002F2C86">
        <w:rPr>
          <w:spacing w:val="1"/>
        </w:rPr>
        <w:t>l</w:t>
      </w:r>
      <w:r w:rsidRPr="002F2C86">
        <w:t>at</w:t>
      </w:r>
      <w:r w:rsidRPr="002F2C86">
        <w:rPr>
          <w:spacing w:val="1"/>
        </w:rPr>
        <w:t>i</w:t>
      </w:r>
      <w:r w:rsidRPr="002F2C86">
        <w:t>ons</w:t>
      </w:r>
      <w:r w:rsidRPr="002F2C86">
        <w:rPr>
          <w:spacing w:val="10"/>
        </w:rPr>
        <w:t xml:space="preserve"> </w:t>
      </w:r>
      <w:r w:rsidRPr="002F2C86">
        <w:t>a</w:t>
      </w:r>
      <w:r w:rsidRPr="002F2C86">
        <w:rPr>
          <w:spacing w:val="2"/>
        </w:rPr>
        <w:t>n</w:t>
      </w:r>
      <w:r w:rsidRPr="002F2C86">
        <w:t>d</w:t>
      </w:r>
      <w:r w:rsidRPr="002F2C86">
        <w:rPr>
          <w:spacing w:val="7"/>
        </w:rPr>
        <w:t xml:space="preserve"> </w:t>
      </w:r>
      <w:r w:rsidRPr="002F2C86">
        <w:t>Au</w:t>
      </w:r>
      <w:r w:rsidRPr="002F2C86">
        <w:rPr>
          <w:spacing w:val="1"/>
        </w:rPr>
        <w:t>s</w:t>
      </w:r>
      <w:r w:rsidRPr="002F2C86">
        <w:t>tr</w:t>
      </w:r>
      <w:r w:rsidRPr="002F2C86">
        <w:rPr>
          <w:spacing w:val="2"/>
        </w:rPr>
        <w:t>a</w:t>
      </w:r>
      <w:r w:rsidRPr="002F2C86">
        <w:t>l</w:t>
      </w:r>
      <w:r w:rsidRPr="002F2C86">
        <w:rPr>
          <w:spacing w:val="1"/>
        </w:rPr>
        <w:t>i</w:t>
      </w:r>
      <w:r w:rsidRPr="002F2C86">
        <w:t>an</w:t>
      </w:r>
      <w:r w:rsidRPr="002F2C86">
        <w:rPr>
          <w:spacing w:val="11"/>
        </w:rPr>
        <w:t xml:space="preserve"> </w:t>
      </w:r>
      <w:r w:rsidRPr="002F2C86">
        <w:t>Sta</w:t>
      </w:r>
      <w:r w:rsidRPr="002F2C86">
        <w:rPr>
          <w:spacing w:val="2"/>
        </w:rPr>
        <w:t>n</w:t>
      </w:r>
      <w:r w:rsidRPr="002F2C86">
        <w:t>dards</w:t>
      </w:r>
      <w:r w:rsidRPr="002F2C86">
        <w:rPr>
          <w:spacing w:val="11"/>
        </w:rPr>
        <w:t xml:space="preserve"> </w:t>
      </w:r>
      <w:r w:rsidRPr="002F2C86">
        <w:rPr>
          <w:spacing w:val="-3"/>
        </w:rPr>
        <w:t>w</w:t>
      </w:r>
      <w:r w:rsidRPr="002F2C86">
        <w:rPr>
          <w:spacing w:val="1"/>
        </w:rPr>
        <w:t>i</w:t>
      </w:r>
      <w:r w:rsidRPr="002F2C86">
        <w:t>ll</w:t>
      </w:r>
      <w:r w:rsidRPr="002F2C86">
        <w:rPr>
          <w:w w:val="99"/>
        </w:rPr>
        <w:t xml:space="preserve"> </w:t>
      </w:r>
      <w:r w:rsidRPr="002F2C86">
        <w:t>ap</w:t>
      </w:r>
      <w:r w:rsidRPr="002F2C86">
        <w:rPr>
          <w:spacing w:val="2"/>
        </w:rPr>
        <w:t>p</w:t>
      </w:r>
      <w:r w:rsidRPr="002F2C86">
        <w:rPr>
          <w:spacing w:val="1"/>
        </w:rPr>
        <w:t>l</w:t>
      </w:r>
      <w:r w:rsidRPr="002F2C86">
        <w:rPr>
          <w:spacing w:val="-5"/>
        </w:rPr>
        <w:t>y</w:t>
      </w:r>
      <w:r>
        <w:t>.</w:t>
      </w:r>
    </w:p>
    <w:p w:rsidR="00A42D2B" w:rsidRDefault="00A42D2B" w:rsidP="00A42D2B">
      <w:pPr>
        <w:pStyle w:val="BodyText"/>
      </w:pPr>
      <w:r>
        <w:t>In New South Wales, RMS referenced standards will apply:</w:t>
      </w:r>
    </w:p>
    <w:p w:rsidR="00A42D2B" w:rsidRPr="004C06E8" w:rsidRDefault="00A42D2B" w:rsidP="00A42D2B">
      <w:pPr>
        <w:pStyle w:val="ListBullet"/>
      </w:pPr>
      <w:r w:rsidRPr="00042E88">
        <w:t>Conveyancing Act 1919 No 6</w:t>
      </w:r>
    </w:p>
    <w:p w:rsidR="00A42D2B" w:rsidRDefault="00A42D2B" w:rsidP="00A42D2B">
      <w:pPr>
        <w:pStyle w:val="ListBullet"/>
      </w:pPr>
      <w:r w:rsidRPr="004C06E8">
        <w:t>Gravit</w:t>
      </w:r>
      <w:r>
        <w:t xml:space="preserve">y Sewerage Code of Australia </w:t>
      </w:r>
      <w:r w:rsidRPr="004C06E8">
        <w:t>WSA02</w:t>
      </w:r>
      <w:r>
        <w:t xml:space="preserve"> – 2014 Version 3.1</w:t>
      </w:r>
    </w:p>
    <w:p w:rsidR="00A42D2B" w:rsidRDefault="00A42D2B" w:rsidP="00A42D2B">
      <w:pPr>
        <w:pStyle w:val="ListBullet"/>
      </w:pPr>
      <w:r>
        <w:t xml:space="preserve">Sewerage Pumping Code of Australia </w:t>
      </w:r>
      <w:r w:rsidRPr="00FB6AD5">
        <w:t>WS</w:t>
      </w:r>
      <w:r>
        <w:t>A</w:t>
      </w:r>
      <w:r w:rsidRPr="00FB6AD5">
        <w:t>04</w:t>
      </w:r>
      <w:r>
        <w:t xml:space="preserve"> – 2005 Version 2.1</w:t>
      </w:r>
    </w:p>
    <w:p w:rsidR="00A42D2B" w:rsidRDefault="00A42D2B" w:rsidP="00A42D2B">
      <w:pPr>
        <w:pStyle w:val="ListBullet"/>
      </w:pPr>
      <w:r w:rsidRPr="00B35A79">
        <w:t>WSA 07-2007 Pressure Sewerage Code of Australia Version 1.1</w:t>
      </w:r>
    </w:p>
    <w:p w:rsidR="008F1242" w:rsidRPr="00494278" w:rsidRDefault="00BE29C2" w:rsidP="008F1242">
      <w:pPr>
        <w:pStyle w:val="BodyText"/>
        <w:rPr>
          <w:rFonts w:eastAsiaTheme="minorEastAsia"/>
          <w:b/>
        </w:rPr>
      </w:pPr>
      <w:r w:rsidRPr="00494278">
        <w:rPr>
          <w:rFonts w:eastAsiaTheme="minorEastAsia"/>
          <w:b/>
        </w:rPr>
        <w:t>Abbreviations</w:t>
      </w:r>
    </w:p>
    <w:tbl>
      <w:tblPr>
        <w:tblStyle w:val="TableGrid"/>
        <w:tblW w:w="5000" w:type="pct"/>
        <w:tblLayout w:type="fixed"/>
        <w:tblLook w:val="0620" w:firstRow="1" w:lastRow="0" w:firstColumn="0" w:lastColumn="0" w:noHBand="1" w:noVBand="1"/>
      </w:tblPr>
      <w:tblGrid>
        <w:gridCol w:w="1701"/>
        <w:gridCol w:w="6605"/>
      </w:tblGrid>
      <w:tr w:rsidR="00BE29C2" w:rsidRPr="00494278" w:rsidTr="00BE29C2">
        <w:trPr>
          <w:cnfStyle w:val="100000000000" w:firstRow="1" w:lastRow="0" w:firstColumn="0" w:lastColumn="0" w:oddVBand="0" w:evenVBand="0" w:oddHBand="0" w:evenHBand="0" w:firstRowFirstColumn="0" w:firstRowLastColumn="0" w:lastRowFirstColumn="0" w:lastRowLastColumn="0"/>
          <w:cantSplit/>
        </w:trPr>
        <w:tc>
          <w:tcPr>
            <w:tcW w:w="1024" w:type="pct"/>
          </w:tcPr>
          <w:p w:rsidR="00BE29C2" w:rsidRPr="00494278" w:rsidRDefault="00A42D2B" w:rsidP="00BE29C2">
            <w:pPr>
              <w:pStyle w:val="TableText"/>
              <w:rPr>
                <w:rFonts w:eastAsiaTheme="minorEastAsia"/>
                <w:b w:val="0"/>
                <w:lang w:eastAsia="fr-CA"/>
              </w:rPr>
            </w:pPr>
            <w:r w:rsidRPr="00494278">
              <w:rPr>
                <w:b w:val="0"/>
              </w:rPr>
              <w:t>MGA</w:t>
            </w:r>
          </w:p>
        </w:tc>
        <w:tc>
          <w:tcPr>
            <w:tcW w:w="3976" w:type="pct"/>
          </w:tcPr>
          <w:p w:rsidR="00BE29C2" w:rsidRPr="00494278" w:rsidRDefault="00867986" w:rsidP="00BE29C2">
            <w:pPr>
              <w:pStyle w:val="TableText"/>
              <w:rPr>
                <w:rFonts w:eastAsiaTheme="minorEastAsia"/>
                <w:b w:val="0"/>
                <w:lang w:eastAsia="fr-CA"/>
              </w:rPr>
            </w:pPr>
            <w:r w:rsidRPr="00494278">
              <w:rPr>
                <w:b w:val="0"/>
              </w:rPr>
              <w:t>Map Grid of Australia</w:t>
            </w:r>
          </w:p>
        </w:tc>
      </w:tr>
      <w:tr w:rsidR="00BE29C2" w:rsidRPr="00494278" w:rsidTr="00BE29C2">
        <w:trPr>
          <w:cantSplit/>
        </w:trPr>
        <w:tc>
          <w:tcPr>
            <w:tcW w:w="1024" w:type="pct"/>
          </w:tcPr>
          <w:p w:rsidR="00BE29C2" w:rsidRPr="00494278" w:rsidRDefault="00A42D2B" w:rsidP="00BE29C2">
            <w:pPr>
              <w:pStyle w:val="TableText"/>
              <w:rPr>
                <w:rFonts w:eastAsiaTheme="minorEastAsia"/>
                <w:lang w:eastAsia="fr-CA"/>
              </w:rPr>
            </w:pPr>
            <w:r w:rsidRPr="00494278">
              <w:t>PWWF</w:t>
            </w:r>
          </w:p>
        </w:tc>
        <w:tc>
          <w:tcPr>
            <w:tcW w:w="3976" w:type="pct"/>
          </w:tcPr>
          <w:p w:rsidR="00BE29C2" w:rsidRPr="00494278" w:rsidRDefault="00867986" w:rsidP="00BE29C2">
            <w:pPr>
              <w:pStyle w:val="TableText"/>
              <w:rPr>
                <w:rFonts w:eastAsiaTheme="minorEastAsia"/>
                <w:lang w:eastAsia="fr-CA"/>
              </w:rPr>
            </w:pPr>
            <w:r w:rsidRPr="00494278">
              <w:t>Peak Wet Weather Flow</w:t>
            </w:r>
          </w:p>
        </w:tc>
      </w:tr>
      <w:tr w:rsidR="00BE29C2" w:rsidRPr="00494278" w:rsidTr="00BE29C2">
        <w:trPr>
          <w:cantSplit/>
        </w:trPr>
        <w:tc>
          <w:tcPr>
            <w:tcW w:w="1024" w:type="pct"/>
          </w:tcPr>
          <w:p w:rsidR="00BE29C2" w:rsidRPr="00494278" w:rsidRDefault="00A42D2B" w:rsidP="00BE29C2">
            <w:pPr>
              <w:pStyle w:val="TableText"/>
              <w:rPr>
                <w:rFonts w:eastAsiaTheme="minorEastAsia"/>
                <w:lang w:eastAsia="fr-CA"/>
              </w:rPr>
            </w:pPr>
            <w:r w:rsidRPr="00494278">
              <w:t>SPS</w:t>
            </w:r>
          </w:p>
        </w:tc>
        <w:tc>
          <w:tcPr>
            <w:tcW w:w="3976" w:type="pct"/>
          </w:tcPr>
          <w:p w:rsidR="00BE29C2" w:rsidRPr="00494278" w:rsidRDefault="00867986" w:rsidP="00BE29C2">
            <w:pPr>
              <w:pStyle w:val="TableText"/>
              <w:rPr>
                <w:rFonts w:eastAsiaTheme="minorEastAsia"/>
                <w:lang w:eastAsia="fr-CA"/>
              </w:rPr>
            </w:pPr>
            <w:r w:rsidRPr="00494278">
              <w:t>Sewage Pumping Station</w:t>
            </w:r>
            <w:r w:rsidR="006F2264" w:rsidRPr="00494278">
              <w:t>s</w:t>
            </w:r>
          </w:p>
        </w:tc>
      </w:tr>
      <w:tr w:rsidR="006F2264" w:rsidTr="00BE29C2">
        <w:trPr>
          <w:cantSplit/>
        </w:trPr>
        <w:tc>
          <w:tcPr>
            <w:tcW w:w="1024" w:type="pct"/>
          </w:tcPr>
          <w:p w:rsidR="006F2264" w:rsidRPr="00494278" w:rsidRDefault="006F2264" w:rsidP="00BE29C2">
            <w:pPr>
              <w:pStyle w:val="TableText"/>
            </w:pPr>
            <w:r w:rsidRPr="00494278">
              <w:t>W</w:t>
            </w:r>
            <w:r w:rsidR="00494278" w:rsidRPr="00494278">
              <w:t>.</w:t>
            </w:r>
            <w:r w:rsidRPr="00494278">
              <w:t>A</w:t>
            </w:r>
            <w:r w:rsidR="00494278" w:rsidRPr="00494278">
              <w:t>.</w:t>
            </w:r>
            <w:r w:rsidRPr="00494278">
              <w:t>E</w:t>
            </w:r>
            <w:r w:rsidR="00494278" w:rsidRPr="00494278">
              <w:t>.</w:t>
            </w:r>
          </w:p>
        </w:tc>
        <w:tc>
          <w:tcPr>
            <w:tcW w:w="3976" w:type="pct"/>
          </w:tcPr>
          <w:p w:rsidR="006F2264" w:rsidRPr="00494278" w:rsidRDefault="00494278" w:rsidP="00BE29C2">
            <w:pPr>
              <w:pStyle w:val="TableText"/>
            </w:pPr>
            <w:r w:rsidRPr="00494278">
              <w:t>Works as Executed</w:t>
            </w:r>
          </w:p>
        </w:tc>
      </w:tr>
      <w:tr w:rsidR="00BE29C2" w:rsidTr="00BE29C2">
        <w:trPr>
          <w:cantSplit/>
        </w:trPr>
        <w:tc>
          <w:tcPr>
            <w:tcW w:w="1024" w:type="pct"/>
          </w:tcPr>
          <w:p w:rsidR="00BE29C2" w:rsidRDefault="00A42D2B" w:rsidP="00BE29C2">
            <w:pPr>
              <w:pStyle w:val="TableText"/>
              <w:rPr>
                <w:rFonts w:eastAsiaTheme="minorEastAsia"/>
                <w:lang w:eastAsia="fr-CA"/>
              </w:rPr>
            </w:pPr>
            <w:r>
              <w:t>WSAA</w:t>
            </w:r>
          </w:p>
        </w:tc>
        <w:tc>
          <w:tcPr>
            <w:tcW w:w="3976" w:type="pct"/>
          </w:tcPr>
          <w:p w:rsidR="00BE29C2" w:rsidRDefault="00867986" w:rsidP="00BE29C2">
            <w:pPr>
              <w:pStyle w:val="TableText"/>
              <w:rPr>
                <w:rFonts w:eastAsiaTheme="minorEastAsia"/>
                <w:lang w:eastAsia="fr-CA"/>
              </w:rPr>
            </w:pPr>
            <w:r>
              <w:t>Water Services Association of Australia</w:t>
            </w:r>
          </w:p>
        </w:tc>
      </w:tr>
    </w:tbl>
    <w:p w:rsidR="00A42D2B" w:rsidRPr="00FB6AD5" w:rsidRDefault="00A42D2B" w:rsidP="008B6109">
      <w:pPr>
        <w:pStyle w:val="Heading1"/>
        <w:rPr>
          <w:b/>
        </w:rPr>
      </w:pPr>
      <w:bookmarkStart w:id="7" w:name="_Toc523239225"/>
      <w:bookmarkStart w:id="8" w:name="_Toc528309968"/>
      <w:r w:rsidRPr="00FB6AD5">
        <w:lastRenderedPageBreak/>
        <w:t>GENERAL</w:t>
      </w:r>
      <w:bookmarkEnd w:id="7"/>
      <w:bookmarkEnd w:id="8"/>
    </w:p>
    <w:p w:rsidR="00A42D2B" w:rsidRPr="00FB6AD5" w:rsidRDefault="00A42D2B" w:rsidP="00A42D2B">
      <w:pPr>
        <w:pStyle w:val="Heading2"/>
      </w:pPr>
      <w:bookmarkStart w:id="9" w:name="_Toc523239226"/>
      <w:bookmarkStart w:id="10" w:name="_Toc528309969"/>
      <w:r w:rsidRPr="00FB6AD5">
        <w:t xml:space="preserve">SCOPE (REFER WSA </w:t>
      </w:r>
      <w:r w:rsidR="00894FB0">
        <w:t>SECTION 1</w:t>
      </w:r>
      <w:r w:rsidRPr="00FB6AD5">
        <w:t>)</w:t>
      </w:r>
      <w:bookmarkEnd w:id="9"/>
      <w:bookmarkEnd w:id="10"/>
    </w:p>
    <w:p w:rsidR="00894FB0" w:rsidRPr="00D97501" w:rsidRDefault="00894FB0" w:rsidP="00894FB0">
      <w:pPr>
        <w:pStyle w:val="BodyText"/>
        <w:kinsoku w:val="0"/>
        <w:overflowPunct w:val="0"/>
        <w:ind w:right="149"/>
      </w:pPr>
      <w:r w:rsidRPr="00D97501">
        <w:t>Council (as the Water A</w:t>
      </w:r>
      <w:r>
        <w:t>uthority</w:t>
      </w:r>
      <w:r w:rsidR="006A0D68">
        <w:t>) will not provide a ‘Concept Plan’</w:t>
      </w:r>
      <w:r w:rsidRPr="00D97501">
        <w:t xml:space="preserve"> for the localised </w:t>
      </w:r>
      <w:r>
        <w:t>sewer network</w:t>
      </w:r>
      <w:r w:rsidRPr="00D97501">
        <w:t xml:space="preserve">. This is the responsibility of the </w:t>
      </w:r>
      <w:r w:rsidR="006A0D68">
        <w:t>‘Designer’</w:t>
      </w:r>
      <w:r w:rsidRPr="00D97501">
        <w:t xml:space="preserve"> and particularly so if the proposed development is going to be staged (i.e. developed in stages). </w:t>
      </w:r>
      <w:r>
        <w:t>Refer to</w:t>
      </w:r>
      <w:r w:rsidRPr="005C3269">
        <w:t xml:space="preserve"> Clause </w:t>
      </w:r>
      <w:r>
        <w:t>1.2.7.1 of WSA02</w:t>
      </w:r>
      <w:r w:rsidRPr="00D97501">
        <w:t>.</w:t>
      </w:r>
    </w:p>
    <w:p w:rsidR="00894FB0" w:rsidRPr="00D97501" w:rsidRDefault="00894FB0" w:rsidP="00894FB0">
      <w:pPr>
        <w:pStyle w:val="BodyText"/>
        <w:kinsoku w:val="0"/>
        <w:overflowPunct w:val="0"/>
        <w:ind w:right="150"/>
      </w:pPr>
      <w:r w:rsidRPr="00D97501">
        <w:t>If such a stag</w:t>
      </w:r>
      <w:r w:rsidR="006A0D68">
        <w:t>ed development is proposed the ‘Designer’</w:t>
      </w:r>
      <w:r w:rsidRPr="00D97501">
        <w:t xml:space="preserve"> shall provide an indicative overall concept plan of the development at the time of submitting the first stage to Council for approval. This concept plan shall not be binding with respect to the proposed layout/staging; however, the final number of tenements cannot differ by more than 20% between the original concept plan and the ultimate constructed development.</w:t>
      </w:r>
    </w:p>
    <w:p w:rsidR="00894FB0" w:rsidRDefault="00894FB0" w:rsidP="00894FB0">
      <w:pPr>
        <w:pStyle w:val="BodyText"/>
        <w:kinsoku w:val="0"/>
        <w:overflowPunct w:val="0"/>
        <w:ind w:right="151"/>
      </w:pPr>
      <w:r w:rsidRPr="00D97501">
        <w:t>All development in bush fire prone areas is to comply with the RFS NSW planning for bushfire protection.</w:t>
      </w:r>
    </w:p>
    <w:p w:rsidR="00A42D2B" w:rsidRPr="00494278" w:rsidRDefault="00A42D2B" w:rsidP="00A42D2B">
      <w:pPr>
        <w:kinsoku w:val="0"/>
        <w:overflowPunct w:val="0"/>
      </w:pPr>
    </w:p>
    <w:p w:rsidR="00A42D2B" w:rsidRPr="00FB6AD5" w:rsidRDefault="00A42D2B" w:rsidP="00A42D2B">
      <w:pPr>
        <w:kinsoku w:val="0"/>
        <w:overflowPunct w:val="0"/>
        <w:rPr>
          <w:rFonts w:ascii="Arial" w:hAnsi="Arial" w:cs="Arial"/>
        </w:rPr>
      </w:pPr>
    </w:p>
    <w:p w:rsidR="00A42D2B" w:rsidRPr="002F4642" w:rsidRDefault="00A42D2B" w:rsidP="00D12B56">
      <w:pPr>
        <w:pStyle w:val="Heading1"/>
      </w:pPr>
      <w:bookmarkStart w:id="11" w:name="_Toc523239229"/>
      <w:bookmarkStart w:id="12" w:name="_Toc528309970"/>
      <w:r w:rsidRPr="002F4642">
        <w:lastRenderedPageBreak/>
        <w:t>FLOW ESTIMATION (REFER WSA02-3)</w:t>
      </w:r>
      <w:bookmarkEnd w:id="11"/>
      <w:bookmarkEnd w:id="12"/>
    </w:p>
    <w:p w:rsidR="00A42D2B" w:rsidRPr="002F4642" w:rsidRDefault="00A42D2B" w:rsidP="00D12B56">
      <w:pPr>
        <w:pStyle w:val="Heading2"/>
      </w:pPr>
      <w:bookmarkStart w:id="13" w:name="_Toc523239230"/>
      <w:bookmarkStart w:id="14" w:name="_Toc528309971"/>
      <w:r w:rsidRPr="002F4642">
        <w:t>DESIGN FLOW ESTIMATION METHOD (REFER WSA02-3.3)</w:t>
      </w:r>
      <w:bookmarkEnd w:id="13"/>
      <w:bookmarkEnd w:id="14"/>
    </w:p>
    <w:p w:rsidR="00A42D2B" w:rsidRPr="002F4642" w:rsidRDefault="00A42D2B" w:rsidP="00D12B56">
      <w:pPr>
        <w:pStyle w:val="BodyText"/>
      </w:pPr>
      <w:r w:rsidRPr="002F4642">
        <w:t>Flow estimation assumptions shall be given in the concept plan.</w:t>
      </w:r>
    </w:p>
    <w:p w:rsidR="00A42D2B" w:rsidRPr="002F4642" w:rsidRDefault="00A42D2B" w:rsidP="00D12B56">
      <w:pPr>
        <w:pStyle w:val="Heading3"/>
        <w:rPr>
          <w:b/>
        </w:rPr>
      </w:pPr>
      <w:bookmarkStart w:id="15" w:name="_Toc523239231"/>
      <w:bookmarkStart w:id="16" w:name="_Toc528309972"/>
      <w:r w:rsidRPr="002F4642">
        <w:t>Traditional Design Flow Estimation Method (Refer WSA02-3.3.2)</w:t>
      </w:r>
      <w:bookmarkEnd w:id="15"/>
      <w:bookmarkEnd w:id="16"/>
    </w:p>
    <w:p w:rsidR="002F4642" w:rsidRPr="002F4642" w:rsidRDefault="00A42D2B" w:rsidP="002F4642">
      <w:pPr>
        <w:pStyle w:val="BodyText"/>
      </w:pPr>
      <w:r w:rsidRPr="002F4642">
        <w:t xml:space="preserve">The method for determination the design flow shall be in accordance with the methodology specified by </w:t>
      </w:r>
      <w:r w:rsidR="002F4642" w:rsidRPr="002F4642">
        <w:t>WSA02-3.3.2</w:t>
      </w:r>
      <w:r w:rsidR="002F4642">
        <w:t xml:space="preserve"> with the following amendment:</w:t>
      </w:r>
    </w:p>
    <w:p w:rsidR="002F4642" w:rsidRPr="00FB6AD5" w:rsidRDefault="002F4642" w:rsidP="002F4642">
      <w:pPr>
        <w:pStyle w:val="BodyText"/>
      </w:pPr>
      <w:r w:rsidRPr="002F4642">
        <w:t>The contribution to EP should be taken as 3.1 per single occupancy lot i.e. a single residence or dwelling</w:t>
      </w:r>
      <w:r>
        <w:t>.</w:t>
      </w:r>
    </w:p>
    <w:p w:rsidR="00A42D2B" w:rsidRPr="00FB6AD5" w:rsidRDefault="00A42D2B" w:rsidP="008B6109">
      <w:pPr>
        <w:pStyle w:val="Heading1"/>
        <w:rPr>
          <w:b/>
        </w:rPr>
      </w:pPr>
      <w:bookmarkStart w:id="17" w:name="_Toc523239232"/>
      <w:bookmarkStart w:id="18" w:name="_Toc528309973"/>
      <w:r w:rsidRPr="00FB6AD5">
        <w:lastRenderedPageBreak/>
        <w:t>DETAIL DESIGN</w:t>
      </w:r>
      <w:bookmarkEnd w:id="17"/>
      <w:bookmarkEnd w:id="18"/>
    </w:p>
    <w:p w:rsidR="00A42D2B" w:rsidRPr="00FB6AD5" w:rsidRDefault="00A42D2B" w:rsidP="00A42D2B">
      <w:pPr>
        <w:pStyle w:val="Heading2"/>
      </w:pPr>
      <w:bookmarkStart w:id="19" w:name="_Toc523239233"/>
      <w:bookmarkStart w:id="20" w:name="_Toc528309974"/>
      <w:r w:rsidRPr="00FB6AD5">
        <w:t>DETAIL DESIGN CONSIDERATIONS (REFER WSA</w:t>
      </w:r>
      <w:r>
        <w:t>02-</w:t>
      </w:r>
      <w:r w:rsidRPr="00FB6AD5">
        <w:t>5.2)</w:t>
      </w:r>
      <w:bookmarkEnd w:id="19"/>
      <w:bookmarkEnd w:id="20"/>
    </w:p>
    <w:p w:rsidR="00A42D2B" w:rsidRPr="00FB6AD5" w:rsidRDefault="00A42D2B" w:rsidP="00A42D2B">
      <w:pPr>
        <w:pStyle w:val="Heading3"/>
      </w:pPr>
      <w:bookmarkStart w:id="21" w:name="_Toc528309975"/>
      <w:r w:rsidRPr="00FB6AD5">
        <w:t>Catchment Design (Refer WSA</w:t>
      </w:r>
      <w:r>
        <w:t>02-</w:t>
      </w:r>
      <w:r w:rsidRPr="00FB6AD5">
        <w:t>5.2.1)</w:t>
      </w:r>
      <w:bookmarkEnd w:id="21"/>
    </w:p>
    <w:p w:rsidR="00A42D2B" w:rsidRPr="00FB6AD5" w:rsidRDefault="00A42D2B" w:rsidP="00A42D2B">
      <w:pPr>
        <w:pStyle w:val="BodyText"/>
      </w:pPr>
      <w:r w:rsidRPr="00FB6AD5">
        <w:t>Where future development has the potential to occur beyond the estate, estate sewer reticulation is to be consistent with a catchment master plan. In the absence of a master plan prepared by Council a master plan must be prepared by the developer to an extent necessary to determine sewerage component sizing and location within the estate so that orderly development can occur.</w:t>
      </w:r>
    </w:p>
    <w:p w:rsidR="00A42D2B" w:rsidRPr="00FB6AD5" w:rsidRDefault="00A42D2B" w:rsidP="00A42D2B">
      <w:pPr>
        <w:pStyle w:val="BodyText"/>
      </w:pPr>
      <w:r w:rsidRPr="00FB6AD5">
        <w:t xml:space="preserve">Estate sewerage reticulation shall be extended through the estate to service future upstream catchments. Sewer extension to service the upstream catchment shall be subject to </w:t>
      </w:r>
      <w:r>
        <w:t xml:space="preserve">Council </w:t>
      </w:r>
      <w:r w:rsidRPr="00FB6AD5">
        <w:t>approval at the cost of Council. Easements shall be created as part of an approved estate master plan to enable sewer construction that is not dependent and restricted by estate staging and lot release. Construction may be either directed by Council or alternatively constructed by the Council or its representatives.</w:t>
      </w:r>
    </w:p>
    <w:p w:rsidR="00A42D2B" w:rsidRPr="00FB6AD5" w:rsidRDefault="00A42D2B" w:rsidP="000E50D3">
      <w:pPr>
        <w:pStyle w:val="Heading3"/>
        <w:rPr>
          <w:b/>
        </w:rPr>
      </w:pPr>
      <w:bookmarkStart w:id="22" w:name="_Toc523239234"/>
      <w:bookmarkStart w:id="23" w:name="_Toc528309976"/>
      <w:r w:rsidRPr="00FB6AD5">
        <w:t>Design Accuracy (refer WSA</w:t>
      </w:r>
      <w:r>
        <w:t>02-</w:t>
      </w:r>
      <w:r w:rsidRPr="00FB6AD5">
        <w:t>5.2.2)</w:t>
      </w:r>
      <w:bookmarkEnd w:id="22"/>
      <w:bookmarkEnd w:id="23"/>
    </w:p>
    <w:p w:rsidR="00A42D2B" w:rsidRPr="00FB6AD5" w:rsidRDefault="00A42D2B" w:rsidP="000E50D3">
      <w:pPr>
        <w:pStyle w:val="BodyText"/>
      </w:pPr>
      <w:r w:rsidRPr="00FB6AD5">
        <w:t>Location in plan shall be referenced to MGA</w:t>
      </w:r>
      <w:r w:rsidR="006F2264">
        <w:t xml:space="preserve"> (</w:t>
      </w:r>
      <w:r w:rsidR="006F2264" w:rsidRPr="006F2264">
        <w:t>Map Grid of Australia)</w:t>
      </w:r>
      <w:r w:rsidRPr="00FB6AD5">
        <w:t xml:space="preserve"> coordinates.</w:t>
      </w:r>
    </w:p>
    <w:p w:rsidR="00A42D2B" w:rsidRPr="00FB6AD5" w:rsidRDefault="00A42D2B" w:rsidP="000E50D3">
      <w:pPr>
        <w:pStyle w:val="Heading3"/>
        <w:rPr>
          <w:b/>
        </w:rPr>
      </w:pPr>
      <w:bookmarkStart w:id="24" w:name="_Toc523239235"/>
      <w:bookmarkStart w:id="25" w:name="_Toc528309977"/>
      <w:r>
        <w:t>Easements (Refer WSA02-5.2.8</w:t>
      </w:r>
      <w:r w:rsidRPr="00FB6AD5">
        <w:t>)</w:t>
      </w:r>
      <w:bookmarkEnd w:id="24"/>
      <w:bookmarkEnd w:id="25"/>
    </w:p>
    <w:p w:rsidR="00A42D2B" w:rsidRPr="00FB6AD5" w:rsidRDefault="00A42D2B" w:rsidP="000E50D3">
      <w:pPr>
        <w:pStyle w:val="BodyText"/>
      </w:pPr>
      <w:r w:rsidRPr="00FB6AD5">
        <w:t xml:space="preserve">Sewers located in property other than owned by Council are to have an easement in favour of Council. The Developer is responsible for obtaining this easement; the release of the Deposited Subdivision </w:t>
      </w:r>
      <w:r>
        <w:t xml:space="preserve">Plan </w:t>
      </w:r>
      <w:r w:rsidRPr="00FB6AD5">
        <w:t>is subject to the creation of this easement. The Developer is to transfer to Council sewer easements provided in the subdivision and execute a transfer and grant of easement in favour of Council pursuant to Section 88b of the Conveyancing Act 1919</w:t>
      </w:r>
      <w:r>
        <w:t xml:space="preserve"> No 6</w:t>
      </w:r>
      <w:r w:rsidRPr="00FB6AD5">
        <w:t xml:space="preserve">, as amended. The minimum width of sewer easement should be 3.0 </w:t>
      </w:r>
      <w:r w:rsidR="00867986">
        <w:t>m</w:t>
      </w:r>
      <w:r w:rsidRPr="00FB6AD5">
        <w:t>.</w:t>
      </w:r>
    </w:p>
    <w:p w:rsidR="00A42D2B" w:rsidRPr="00FB6AD5" w:rsidRDefault="00A42D2B" w:rsidP="000E50D3">
      <w:pPr>
        <w:pStyle w:val="BodyText"/>
      </w:pPr>
      <w:r w:rsidRPr="00FB6AD5">
        <w:t>Development that requires the submission of a development application to Council for approval will require the provision of an easement over existing sewer infrastructure.</w:t>
      </w:r>
    </w:p>
    <w:p w:rsidR="00A42D2B" w:rsidRDefault="00A42D2B" w:rsidP="000E50D3">
      <w:pPr>
        <w:pStyle w:val="BodyText"/>
      </w:pPr>
      <w:r w:rsidRPr="00FB6AD5">
        <w:t>Where Community or Shared Title occurs, Council’s sewer responsibility ends at the property connection point (typically where the property vertical is located as visible on site outside of easement/</w:t>
      </w:r>
      <w:r>
        <w:t>Maintenance Holes</w:t>
      </w:r>
      <w:r w:rsidRPr="00FB6AD5">
        <w:t xml:space="preserve"> inside the boundary line of the property). There will be one connection to service the combined community lots. Council may require an easement to be created over part or the entire infrastructure. </w:t>
      </w:r>
    </w:p>
    <w:p w:rsidR="000E50D3" w:rsidRPr="00FB6AD5" w:rsidRDefault="000E50D3" w:rsidP="000E50D3">
      <w:pPr>
        <w:pStyle w:val="Heading2"/>
      </w:pPr>
      <w:bookmarkStart w:id="26" w:name="_Toc523239236"/>
      <w:bookmarkStart w:id="27" w:name="_Toc528309978"/>
      <w:r w:rsidRPr="00FB6AD5">
        <w:t>HORIZONTAL ALIGNMENT OF SEWERS (REFER WSA</w:t>
      </w:r>
      <w:r>
        <w:t>02-</w:t>
      </w:r>
      <w:r w:rsidRPr="00FB6AD5">
        <w:t>5.3)</w:t>
      </w:r>
      <w:bookmarkEnd w:id="26"/>
      <w:bookmarkEnd w:id="27"/>
    </w:p>
    <w:p w:rsidR="000E50D3" w:rsidRDefault="000E50D3" w:rsidP="000E50D3">
      <w:pPr>
        <w:pStyle w:val="BodyText"/>
      </w:pPr>
      <w:r w:rsidRPr="00FB6AD5">
        <w:t>Road Crossings are perpendicular to the road centreline unless otherwise approved.</w:t>
      </w:r>
    </w:p>
    <w:p w:rsidR="000E50D3" w:rsidRDefault="000E50D3" w:rsidP="000E50D3">
      <w:pPr>
        <w:pStyle w:val="BodyText"/>
      </w:pPr>
    </w:p>
    <w:p w:rsidR="000E50D3" w:rsidRDefault="000E50D3" w:rsidP="000E50D3">
      <w:pPr>
        <w:pStyle w:val="BodyText"/>
      </w:pPr>
    </w:p>
    <w:p w:rsidR="000E50D3" w:rsidRPr="00FB6AD5" w:rsidRDefault="000E50D3" w:rsidP="000E50D3">
      <w:pPr>
        <w:pStyle w:val="BodyText"/>
      </w:pPr>
    </w:p>
    <w:p w:rsidR="000E50D3" w:rsidRPr="002F4642" w:rsidRDefault="000E50D3" w:rsidP="000E50D3">
      <w:pPr>
        <w:pStyle w:val="Heading3"/>
        <w:rPr>
          <w:b/>
        </w:rPr>
      </w:pPr>
      <w:bookmarkStart w:id="28" w:name="_Toc523239237"/>
      <w:bookmarkStart w:id="29" w:name="_Toc528309979"/>
      <w:r w:rsidRPr="002F4642">
        <w:lastRenderedPageBreak/>
        <w:t>All changes in direction using Maintenance Holes (Refer WSA02-5.3.6)</w:t>
      </w:r>
      <w:bookmarkEnd w:id="28"/>
      <w:bookmarkEnd w:id="29"/>
    </w:p>
    <w:p w:rsidR="000E50D3" w:rsidRPr="002F4642" w:rsidRDefault="000E50D3" w:rsidP="000E50D3">
      <w:pPr>
        <w:pStyle w:val="BodyText"/>
      </w:pPr>
      <w:r w:rsidRPr="002F4642">
        <w:t>An internal maintenance hole through drop between inlet pipe and outlet pipe is required as follows:</w:t>
      </w:r>
    </w:p>
    <w:tbl>
      <w:tblPr>
        <w:tblStyle w:val="TableGrid"/>
        <w:tblW w:w="2219" w:type="pct"/>
        <w:tblLayout w:type="fixed"/>
        <w:tblLook w:val="0600" w:firstRow="0" w:lastRow="0" w:firstColumn="0" w:lastColumn="0" w:noHBand="1" w:noVBand="1"/>
      </w:tblPr>
      <w:tblGrid>
        <w:gridCol w:w="1985"/>
        <w:gridCol w:w="1701"/>
      </w:tblGrid>
      <w:tr w:rsidR="000E50D3" w:rsidRPr="002F4642" w:rsidTr="000E50D3">
        <w:trPr>
          <w:cantSplit/>
        </w:trPr>
        <w:tc>
          <w:tcPr>
            <w:tcW w:w="2693" w:type="pct"/>
            <w:shd w:val="clear" w:color="auto" w:fill="555759"/>
          </w:tcPr>
          <w:p w:rsidR="000E50D3" w:rsidRPr="002F4642" w:rsidRDefault="000E50D3" w:rsidP="000E50D3">
            <w:pPr>
              <w:pStyle w:val="TableText"/>
              <w:rPr>
                <w:b/>
                <w:color w:val="FFFFFF" w:themeColor="background1"/>
              </w:rPr>
            </w:pPr>
            <w:r w:rsidRPr="002F4642">
              <w:rPr>
                <w:b/>
                <w:color w:val="FFFFFF" w:themeColor="background1"/>
              </w:rPr>
              <w:t>Deflection Angle</w:t>
            </w:r>
          </w:p>
        </w:tc>
        <w:tc>
          <w:tcPr>
            <w:tcW w:w="2307" w:type="pct"/>
            <w:shd w:val="clear" w:color="auto" w:fill="555759"/>
          </w:tcPr>
          <w:p w:rsidR="000E50D3" w:rsidRPr="002F4642" w:rsidRDefault="000E50D3" w:rsidP="000E50D3">
            <w:pPr>
              <w:pStyle w:val="TableText"/>
              <w:rPr>
                <w:b/>
                <w:color w:val="FFFFFF" w:themeColor="background1"/>
              </w:rPr>
            </w:pPr>
            <w:r w:rsidRPr="002F4642">
              <w:rPr>
                <w:b/>
                <w:color w:val="FFFFFF" w:themeColor="background1"/>
              </w:rPr>
              <w:t>Drop (mm)</w:t>
            </w:r>
          </w:p>
        </w:tc>
      </w:tr>
      <w:tr w:rsidR="000E50D3" w:rsidRPr="002F4642" w:rsidTr="000E50D3">
        <w:trPr>
          <w:cantSplit/>
        </w:trPr>
        <w:tc>
          <w:tcPr>
            <w:tcW w:w="2693" w:type="pct"/>
          </w:tcPr>
          <w:p w:rsidR="000E50D3" w:rsidRPr="002F4642" w:rsidRDefault="000E50D3" w:rsidP="000E50D3">
            <w:pPr>
              <w:pStyle w:val="TableText"/>
            </w:pPr>
            <w:r w:rsidRPr="002F4642">
              <w:t>0</w:t>
            </w:r>
            <w:r w:rsidRPr="002F4642">
              <w:rPr>
                <w:vertAlign w:val="superscript"/>
              </w:rPr>
              <w:t>o</w:t>
            </w:r>
            <w:r w:rsidRPr="002F4642">
              <w:t xml:space="preserve"> to 45</w:t>
            </w:r>
            <w:r w:rsidRPr="002F4642">
              <w:rPr>
                <w:vertAlign w:val="superscript"/>
              </w:rPr>
              <w:t>o</w:t>
            </w:r>
          </w:p>
        </w:tc>
        <w:tc>
          <w:tcPr>
            <w:tcW w:w="2307" w:type="pct"/>
          </w:tcPr>
          <w:p w:rsidR="000E50D3" w:rsidRPr="002F4642" w:rsidRDefault="000E50D3" w:rsidP="000E50D3">
            <w:pPr>
              <w:pStyle w:val="TableText"/>
            </w:pPr>
            <w:r w:rsidRPr="002F4642">
              <w:t>30</w:t>
            </w:r>
          </w:p>
        </w:tc>
      </w:tr>
      <w:tr w:rsidR="000E50D3" w:rsidRPr="002F4642" w:rsidTr="00D12B56">
        <w:trPr>
          <w:cantSplit/>
        </w:trPr>
        <w:tc>
          <w:tcPr>
            <w:tcW w:w="2693" w:type="pct"/>
            <w:shd w:val="clear" w:color="auto" w:fill="E6E7E7"/>
          </w:tcPr>
          <w:p w:rsidR="000E50D3" w:rsidRPr="002F4642" w:rsidRDefault="000E50D3" w:rsidP="000E50D3">
            <w:pPr>
              <w:pStyle w:val="TableText"/>
            </w:pPr>
            <w:r w:rsidRPr="002F4642">
              <w:t>46</w:t>
            </w:r>
            <w:r w:rsidRPr="002F4642">
              <w:rPr>
                <w:vertAlign w:val="superscript"/>
              </w:rPr>
              <w:t>o</w:t>
            </w:r>
            <w:r w:rsidRPr="002F4642">
              <w:t xml:space="preserve"> to 90</w:t>
            </w:r>
            <w:r w:rsidRPr="002F4642">
              <w:rPr>
                <w:vertAlign w:val="superscript"/>
              </w:rPr>
              <w:t>o</w:t>
            </w:r>
          </w:p>
        </w:tc>
        <w:tc>
          <w:tcPr>
            <w:tcW w:w="2307" w:type="pct"/>
            <w:shd w:val="clear" w:color="auto" w:fill="E6E7E7"/>
          </w:tcPr>
          <w:p w:rsidR="000E50D3" w:rsidRPr="002F4642" w:rsidRDefault="000E50D3" w:rsidP="000E50D3">
            <w:pPr>
              <w:pStyle w:val="TableText"/>
            </w:pPr>
            <w:r w:rsidRPr="002F4642">
              <w:t>50</w:t>
            </w:r>
          </w:p>
        </w:tc>
      </w:tr>
      <w:tr w:rsidR="000E50D3" w:rsidRPr="002F4642" w:rsidTr="000E50D3">
        <w:trPr>
          <w:cantSplit/>
        </w:trPr>
        <w:tc>
          <w:tcPr>
            <w:tcW w:w="2693" w:type="pct"/>
          </w:tcPr>
          <w:p w:rsidR="000E50D3" w:rsidRPr="002F4642" w:rsidRDefault="000E50D3" w:rsidP="000E50D3">
            <w:pPr>
              <w:pStyle w:val="TableText"/>
            </w:pPr>
            <w:r w:rsidRPr="002F4642">
              <w:t>91</w:t>
            </w:r>
            <w:r w:rsidRPr="002F4642">
              <w:rPr>
                <w:vertAlign w:val="superscript"/>
              </w:rPr>
              <w:t>o</w:t>
            </w:r>
            <w:r w:rsidRPr="002F4642">
              <w:t xml:space="preserve"> to 120</w:t>
            </w:r>
            <w:r w:rsidRPr="002F4642">
              <w:rPr>
                <w:vertAlign w:val="superscript"/>
              </w:rPr>
              <w:t>o</w:t>
            </w:r>
          </w:p>
        </w:tc>
        <w:tc>
          <w:tcPr>
            <w:tcW w:w="2307" w:type="pct"/>
          </w:tcPr>
          <w:p w:rsidR="000E50D3" w:rsidRPr="002F4642" w:rsidRDefault="000E50D3" w:rsidP="000E50D3">
            <w:pPr>
              <w:pStyle w:val="TableText"/>
            </w:pPr>
            <w:r w:rsidRPr="002F4642">
              <w:t>100</w:t>
            </w:r>
          </w:p>
        </w:tc>
      </w:tr>
    </w:tbl>
    <w:p w:rsidR="000E50D3" w:rsidRPr="00FB6AD5" w:rsidRDefault="000E50D3" w:rsidP="000E50D3">
      <w:pPr>
        <w:pStyle w:val="BodyText"/>
      </w:pPr>
      <w:r w:rsidRPr="002F4642">
        <w:t>Deflections between 91° to 120° are by approval only. Deflections greater than 120° through Maintenance Holes are not permitted.</w:t>
      </w:r>
    </w:p>
    <w:p w:rsidR="000E50D3" w:rsidRPr="00FB6AD5" w:rsidRDefault="000E50D3" w:rsidP="000E50D3">
      <w:pPr>
        <w:pStyle w:val="Heading3"/>
        <w:rPr>
          <w:b/>
        </w:rPr>
      </w:pPr>
      <w:bookmarkStart w:id="30" w:name="_Toc523239238"/>
      <w:bookmarkStart w:id="31" w:name="_Toc528309980"/>
      <w:r w:rsidRPr="00FB6AD5">
        <w:t>Horizontal Curves in Sewers (Refer WSA</w:t>
      </w:r>
      <w:r>
        <w:t>02-</w:t>
      </w:r>
      <w:r w:rsidRPr="00FB6AD5">
        <w:t>5.3.8)</w:t>
      </w:r>
      <w:bookmarkEnd w:id="30"/>
      <w:bookmarkEnd w:id="31"/>
    </w:p>
    <w:p w:rsidR="000E50D3" w:rsidRPr="00FB6AD5" w:rsidRDefault="000E50D3" w:rsidP="000E50D3">
      <w:pPr>
        <w:pStyle w:val="BodyText"/>
      </w:pPr>
      <w:r>
        <w:t xml:space="preserve">No curves in sewers will be accepted. </w:t>
      </w:r>
    </w:p>
    <w:p w:rsidR="000E50D3" w:rsidRPr="002F4642" w:rsidRDefault="000E50D3" w:rsidP="000E50D3">
      <w:pPr>
        <w:pStyle w:val="Heading2"/>
      </w:pPr>
      <w:bookmarkStart w:id="32" w:name="_Toc523239239"/>
      <w:bookmarkStart w:id="33" w:name="_Toc528309981"/>
      <w:r w:rsidRPr="002F4642">
        <w:t>OBSTRUCTIONS AND CLEARANCES (REFER WSA02-5.4)</w:t>
      </w:r>
      <w:bookmarkEnd w:id="32"/>
      <w:bookmarkEnd w:id="33"/>
    </w:p>
    <w:p w:rsidR="000E50D3" w:rsidRPr="002F4642" w:rsidRDefault="000E50D3" w:rsidP="000E50D3">
      <w:pPr>
        <w:pStyle w:val="BodyText"/>
      </w:pPr>
      <w:r w:rsidRPr="002F4642">
        <w:t xml:space="preserve">Sewer mains located within lots adjacent to stormwater drainage </w:t>
      </w:r>
      <w:r w:rsidR="006A0D68">
        <w:t>lines shall be a minimum of 750</w:t>
      </w:r>
      <w:r w:rsidRPr="002F4642">
        <w:t>mm clear of the stormwater pipe.</w:t>
      </w:r>
    </w:p>
    <w:p w:rsidR="000E50D3" w:rsidRPr="00FB6AD5" w:rsidRDefault="008A0946" w:rsidP="000E50D3">
      <w:pPr>
        <w:pStyle w:val="BodyText"/>
      </w:pPr>
      <w:r>
        <w:t>Buildings shall not be constructed over the top of sewer mains</w:t>
      </w:r>
      <w:r w:rsidR="000E50D3" w:rsidRPr="002F4642">
        <w:t>. Where this is unavoidable subject to approval of Council, buildings may be constructed over sewer reticulation mains provided they are constructed so that no load from the structure is transmitted to the sewer main and the portion of the main under the building (and for a distance out</w:t>
      </w:r>
      <w:r w:rsidR="006A0D68">
        <w:t>side of the building shall be 2</w:t>
      </w:r>
      <w:r w:rsidR="00867986" w:rsidRPr="002F4642">
        <w:t>m</w:t>
      </w:r>
      <w:r w:rsidR="000E50D3" w:rsidRPr="002F4642">
        <w:t xml:space="preserve"> minimum) is laid in cement lined, sulphate resistant, or ductile iron pipe equivalent to Class PN 35. This concession is made primarily for buildings in established areas and will not be extended to new subdivisions unless special circumstances prevail.</w:t>
      </w:r>
    </w:p>
    <w:p w:rsidR="000E50D3" w:rsidRPr="00FB6AD5" w:rsidRDefault="000E50D3" w:rsidP="000E50D3">
      <w:pPr>
        <w:pStyle w:val="Heading2"/>
      </w:pPr>
      <w:bookmarkStart w:id="34" w:name="_Toc523239240"/>
      <w:bookmarkStart w:id="35" w:name="_Toc528309982"/>
      <w:r w:rsidRPr="00FB6AD5">
        <w:t>PIPE SIZING AND GRADING (REFER WSA</w:t>
      </w:r>
      <w:r>
        <w:t>02-</w:t>
      </w:r>
      <w:r w:rsidRPr="00FB6AD5">
        <w:t>5.5)</w:t>
      </w:r>
      <w:bookmarkEnd w:id="34"/>
      <w:bookmarkEnd w:id="35"/>
    </w:p>
    <w:p w:rsidR="000E50D3" w:rsidRPr="005369C7" w:rsidRDefault="000E50D3" w:rsidP="000E50D3">
      <w:pPr>
        <w:pStyle w:val="Heading3"/>
      </w:pPr>
      <w:bookmarkStart w:id="36" w:name="_Toc528309983"/>
      <w:r w:rsidRPr="00FB6AD5">
        <w:t>General (refer WSA</w:t>
      </w:r>
      <w:r>
        <w:t>02-</w:t>
      </w:r>
      <w:r w:rsidRPr="00FB6AD5">
        <w:t>5.5.1)</w:t>
      </w:r>
      <w:bookmarkEnd w:id="36"/>
    </w:p>
    <w:p w:rsidR="000E50D3" w:rsidRPr="00FB6AD5" w:rsidRDefault="000E50D3" w:rsidP="000E50D3">
      <w:pPr>
        <w:pStyle w:val="BodyText"/>
      </w:pPr>
      <w:r w:rsidRPr="00FB6AD5">
        <w:t xml:space="preserve">Sewers shall be designed for PWWF </w:t>
      </w:r>
      <w:r w:rsidR="006F2264">
        <w:t xml:space="preserve">(Peak Wet Weather Flow) </w:t>
      </w:r>
      <w:r w:rsidRPr="00FB6AD5">
        <w:t xml:space="preserve">capacity. The maximum and minimum allowable loadings for various pipe diameters are as shown in </w:t>
      </w:r>
      <w:r w:rsidRPr="002A0E70">
        <w:t xml:space="preserve">Appendix </w:t>
      </w:r>
      <w:proofErr w:type="gramStart"/>
      <w:r w:rsidRPr="002A0E70">
        <w:t>A</w:t>
      </w:r>
      <w:proofErr w:type="gramEnd"/>
      <w:r w:rsidRPr="00FB6AD5">
        <w:t xml:space="preserve"> – Sewer Capacity Grading Table.</w:t>
      </w:r>
    </w:p>
    <w:p w:rsidR="000E50D3" w:rsidRPr="00FB6AD5" w:rsidRDefault="000E50D3" w:rsidP="000E50D3">
      <w:pPr>
        <w:pStyle w:val="Heading3"/>
        <w:rPr>
          <w:b/>
        </w:rPr>
      </w:pPr>
      <w:bookmarkStart w:id="37" w:name="_Toc523239241"/>
      <w:bookmarkStart w:id="38" w:name="_Toc528309984"/>
      <w:r w:rsidRPr="00FB6AD5">
        <w:t>Minimum pipe sizes for maintenance purposes (Refer WSA</w:t>
      </w:r>
      <w:r>
        <w:t>02-</w:t>
      </w:r>
      <w:r w:rsidRPr="00FB6AD5">
        <w:t>5.5.4)</w:t>
      </w:r>
      <w:bookmarkEnd w:id="37"/>
      <w:bookmarkEnd w:id="38"/>
    </w:p>
    <w:p w:rsidR="000E50D3" w:rsidRPr="00FB6AD5" w:rsidRDefault="000E50D3" w:rsidP="000E50D3">
      <w:pPr>
        <w:pStyle w:val="BodyText"/>
      </w:pPr>
      <w:r w:rsidRPr="00FB6AD5">
        <w:t>The min</w:t>
      </w:r>
      <w:r w:rsidR="006A0D68">
        <w:t>imum sewer main diameter is 150</w:t>
      </w:r>
      <w:r w:rsidRPr="00FB6AD5">
        <w:t>mm.</w:t>
      </w:r>
    </w:p>
    <w:p w:rsidR="000E50D3" w:rsidRPr="00FB6AD5" w:rsidRDefault="000E50D3" w:rsidP="000E50D3">
      <w:pPr>
        <w:pStyle w:val="Heading3"/>
        <w:rPr>
          <w:b/>
        </w:rPr>
      </w:pPr>
      <w:bookmarkStart w:id="39" w:name="_Toc523239242"/>
      <w:bookmarkStart w:id="40" w:name="_Toc528309985"/>
      <w:r w:rsidRPr="00FB6AD5">
        <w:t>Minimum grades for sewers (Refer WSA</w:t>
      </w:r>
      <w:r>
        <w:t>02-</w:t>
      </w:r>
      <w:r w:rsidRPr="00FB6AD5">
        <w:t>5.5.7)</w:t>
      </w:r>
      <w:bookmarkEnd w:id="39"/>
      <w:bookmarkEnd w:id="40"/>
    </w:p>
    <w:p w:rsidR="000E50D3" w:rsidRPr="00FB6AD5" w:rsidRDefault="000E50D3" w:rsidP="000E50D3">
      <w:pPr>
        <w:pStyle w:val="BodyText"/>
      </w:pPr>
      <w:r w:rsidRPr="00FB6AD5">
        <w:t>At the ends of lines the minimum grade is 1 in 80.</w:t>
      </w:r>
    </w:p>
    <w:p w:rsidR="000E50D3" w:rsidRPr="00FB6AD5" w:rsidRDefault="000E50D3" w:rsidP="000E50D3">
      <w:pPr>
        <w:kinsoku w:val="0"/>
        <w:overflowPunct w:val="0"/>
        <w:rPr>
          <w:rFonts w:ascii="Arial" w:hAnsi="Arial" w:cs="Arial"/>
        </w:rPr>
      </w:pPr>
    </w:p>
    <w:p w:rsidR="000E50D3" w:rsidRPr="00FB6AD5" w:rsidRDefault="000E50D3" w:rsidP="000E50D3">
      <w:pPr>
        <w:kinsoku w:val="0"/>
        <w:overflowPunct w:val="0"/>
        <w:rPr>
          <w:rFonts w:ascii="Arial" w:hAnsi="Arial" w:cs="Arial"/>
        </w:rPr>
      </w:pPr>
    </w:p>
    <w:p w:rsidR="000E50D3" w:rsidRPr="00FB6AD5" w:rsidRDefault="000E50D3" w:rsidP="000E50D3">
      <w:pPr>
        <w:pStyle w:val="Heading3"/>
        <w:rPr>
          <w:b/>
        </w:rPr>
      </w:pPr>
      <w:bookmarkStart w:id="41" w:name="_Toc523239243"/>
      <w:bookmarkStart w:id="42" w:name="_Toc528309986"/>
      <w:r w:rsidRPr="00FB6AD5">
        <w:lastRenderedPageBreak/>
        <w:t>Minimum grades for self-cleansing (Refer WSA</w:t>
      </w:r>
      <w:r>
        <w:t>02-</w:t>
      </w:r>
      <w:r w:rsidRPr="00FB6AD5">
        <w:t>5.5.7)</w:t>
      </w:r>
      <w:bookmarkEnd w:id="41"/>
      <w:bookmarkEnd w:id="42"/>
    </w:p>
    <w:p w:rsidR="000E50D3" w:rsidRPr="00FB6AD5" w:rsidRDefault="000E50D3" w:rsidP="000E50D3">
      <w:pPr>
        <w:pStyle w:val="BodyText"/>
      </w:pPr>
      <w:r w:rsidRPr="00FB6AD5">
        <w:t>The maximum grade of reticulation sewer is limited to 1 in 10.</w:t>
      </w:r>
    </w:p>
    <w:p w:rsidR="000E50D3" w:rsidRPr="00FB6AD5" w:rsidRDefault="000E50D3" w:rsidP="000E50D3">
      <w:pPr>
        <w:pStyle w:val="BodyText"/>
      </w:pPr>
      <w:r w:rsidRPr="00FB6AD5">
        <w:t xml:space="preserve">The minimum grades are shown in a table attached in </w:t>
      </w:r>
      <w:r w:rsidRPr="002A0E70">
        <w:t>Appendix A</w:t>
      </w:r>
      <w:r w:rsidRPr="00FB6AD5">
        <w:t>.</w:t>
      </w:r>
    </w:p>
    <w:p w:rsidR="000E50D3" w:rsidRPr="00FB6AD5" w:rsidRDefault="000E50D3" w:rsidP="000E50D3">
      <w:pPr>
        <w:pStyle w:val="BodyText"/>
      </w:pPr>
      <w:r w:rsidRPr="00FB6AD5">
        <w:t>The values of Colebrook White roughness to be used in the design of gravity sewers are:</w:t>
      </w:r>
    </w:p>
    <w:p w:rsidR="000E50D3" w:rsidRDefault="000E50D3" w:rsidP="000E50D3">
      <w:pPr>
        <w:pStyle w:val="Caption"/>
      </w:pPr>
      <w:bookmarkStart w:id="43" w:name="_Toc528310014"/>
      <w:r>
        <w:t xml:space="preserve">Table </w:t>
      </w:r>
      <w:fldSimple w:instr=" SEQ Table \* ARABIC ">
        <w:r w:rsidR="00231F5D">
          <w:rPr>
            <w:noProof/>
          </w:rPr>
          <w:t>1</w:t>
        </w:r>
      </w:fldSimple>
      <w:r>
        <w:t xml:space="preserve">: </w:t>
      </w:r>
      <w:r w:rsidRPr="00FB6AD5">
        <w:t>Values of Colebrook White roughness</w:t>
      </w:r>
      <w:bookmarkEnd w:id="43"/>
    </w:p>
    <w:tbl>
      <w:tblPr>
        <w:tblStyle w:val="SpiireRowBandTable"/>
        <w:tblW w:w="5000" w:type="pct"/>
        <w:tblLayout w:type="fixed"/>
        <w:tblLook w:val="0420" w:firstRow="1" w:lastRow="0" w:firstColumn="0" w:lastColumn="0" w:noHBand="0" w:noVBand="1"/>
      </w:tblPr>
      <w:tblGrid>
        <w:gridCol w:w="2768"/>
        <w:gridCol w:w="2769"/>
        <w:gridCol w:w="2769"/>
      </w:tblGrid>
      <w:tr w:rsidR="000E50D3" w:rsidTr="000E50D3">
        <w:trPr>
          <w:cnfStyle w:val="100000000000" w:firstRow="1" w:lastRow="0" w:firstColumn="0" w:lastColumn="0" w:oddVBand="0" w:evenVBand="0" w:oddHBand="0" w:evenHBand="0" w:firstRowFirstColumn="0" w:firstRowLastColumn="0" w:lastRowFirstColumn="0" w:lastRowLastColumn="0"/>
          <w:cantSplit/>
        </w:trPr>
        <w:tc>
          <w:tcPr>
            <w:tcW w:w="1666" w:type="pct"/>
          </w:tcPr>
          <w:p w:rsidR="000E50D3" w:rsidRDefault="000E50D3" w:rsidP="000E50D3">
            <w:pPr>
              <w:pStyle w:val="TableText"/>
              <w:rPr>
                <w:lang w:eastAsia="fr-CA"/>
              </w:rPr>
            </w:pPr>
            <w:r>
              <w:rPr>
                <w:lang w:eastAsia="fr-CA"/>
              </w:rPr>
              <w:t>Normal Pipe Size (mm)</w:t>
            </w:r>
          </w:p>
        </w:tc>
        <w:tc>
          <w:tcPr>
            <w:tcW w:w="1667" w:type="pct"/>
          </w:tcPr>
          <w:p w:rsidR="000E50D3" w:rsidRDefault="000E50D3" w:rsidP="000E50D3">
            <w:pPr>
              <w:pStyle w:val="TableText"/>
              <w:rPr>
                <w:lang w:eastAsia="fr-CA"/>
              </w:rPr>
            </w:pPr>
            <w:r>
              <w:rPr>
                <w:lang w:eastAsia="fr-CA"/>
              </w:rPr>
              <w:t>Full Flow - for estimation of Peak Hydraulic Capacity</w:t>
            </w:r>
          </w:p>
        </w:tc>
        <w:tc>
          <w:tcPr>
            <w:tcW w:w="1667" w:type="pct"/>
          </w:tcPr>
          <w:p w:rsidR="000E50D3" w:rsidRDefault="000E50D3" w:rsidP="000E50D3">
            <w:pPr>
              <w:pStyle w:val="TableText"/>
              <w:rPr>
                <w:lang w:eastAsia="fr-CA"/>
              </w:rPr>
            </w:pPr>
            <w:r>
              <w:rPr>
                <w:lang w:eastAsia="fr-CA"/>
              </w:rPr>
              <w:t>Partial Flow - for estimation of Self-Cleansing Flows</w:t>
            </w:r>
          </w:p>
        </w:tc>
      </w:tr>
      <w:tr w:rsidR="000E50D3" w:rsidTr="000E50D3">
        <w:trPr>
          <w:cantSplit/>
        </w:trPr>
        <w:tc>
          <w:tcPr>
            <w:tcW w:w="1666" w:type="pct"/>
          </w:tcPr>
          <w:p w:rsidR="000E50D3" w:rsidRPr="00FB6AD5" w:rsidRDefault="000E50D3" w:rsidP="000E50D3">
            <w:pPr>
              <w:pStyle w:val="TableParagraph"/>
              <w:kinsoku w:val="0"/>
              <w:overflowPunct w:val="0"/>
              <w:spacing w:before="51"/>
              <w:ind w:left="493"/>
              <w:rPr>
                <w:rFonts w:ascii="Arial" w:hAnsi="Arial" w:cs="Arial"/>
                <w:sz w:val="20"/>
                <w:szCs w:val="20"/>
              </w:rPr>
            </w:pPr>
            <w:r w:rsidRPr="00FB6AD5">
              <w:rPr>
                <w:rFonts w:ascii="Arial" w:hAnsi="Arial" w:cs="Arial"/>
                <w:sz w:val="20"/>
                <w:szCs w:val="20"/>
              </w:rPr>
              <w:t>150-300</w:t>
            </w:r>
          </w:p>
        </w:tc>
        <w:tc>
          <w:tcPr>
            <w:tcW w:w="1667" w:type="pct"/>
          </w:tcPr>
          <w:p w:rsidR="000E50D3" w:rsidRDefault="000E50D3" w:rsidP="000E50D3">
            <w:pPr>
              <w:pStyle w:val="TableText"/>
              <w:rPr>
                <w:lang w:eastAsia="fr-CA"/>
              </w:rPr>
            </w:pPr>
            <w:r w:rsidRPr="00FB6AD5">
              <w:rPr>
                <w:rFonts w:ascii="Arial" w:hAnsi="Arial" w:cs="Arial"/>
              </w:rPr>
              <w:t>k = 0.6 mm</w:t>
            </w:r>
          </w:p>
        </w:tc>
        <w:tc>
          <w:tcPr>
            <w:tcW w:w="1667" w:type="pct"/>
          </w:tcPr>
          <w:p w:rsidR="000E50D3" w:rsidRDefault="000E50D3" w:rsidP="000E50D3">
            <w:pPr>
              <w:pStyle w:val="TableText"/>
              <w:rPr>
                <w:rFonts w:ascii="Arial" w:hAnsi="Arial" w:cs="Arial"/>
              </w:rPr>
            </w:pPr>
            <w:r w:rsidRPr="00FB6AD5">
              <w:rPr>
                <w:rFonts w:ascii="Arial" w:hAnsi="Arial" w:cs="Arial"/>
              </w:rPr>
              <w:t>k = 1.5 normal</w:t>
            </w:r>
          </w:p>
          <w:p w:rsidR="000E50D3" w:rsidRDefault="000E50D3" w:rsidP="000E50D3">
            <w:pPr>
              <w:pStyle w:val="TableText"/>
              <w:rPr>
                <w:lang w:eastAsia="fr-CA"/>
              </w:rPr>
            </w:pPr>
            <w:r w:rsidRPr="00FB6AD5">
              <w:rPr>
                <w:rFonts w:ascii="Arial" w:hAnsi="Arial" w:cs="Arial"/>
              </w:rPr>
              <w:t xml:space="preserve">k = </w:t>
            </w:r>
            <w:r>
              <w:rPr>
                <w:rFonts w:ascii="Arial" w:hAnsi="Arial" w:cs="Arial"/>
              </w:rPr>
              <w:t>3.0 for control lines</w:t>
            </w:r>
          </w:p>
        </w:tc>
      </w:tr>
      <w:tr w:rsidR="000E50D3" w:rsidTr="000E50D3">
        <w:trPr>
          <w:cnfStyle w:val="000000010000" w:firstRow="0" w:lastRow="0" w:firstColumn="0" w:lastColumn="0" w:oddVBand="0" w:evenVBand="0" w:oddHBand="0" w:evenHBand="1" w:firstRowFirstColumn="0" w:firstRowLastColumn="0" w:lastRowFirstColumn="0" w:lastRowLastColumn="0"/>
          <w:cantSplit/>
        </w:trPr>
        <w:tc>
          <w:tcPr>
            <w:tcW w:w="1666" w:type="pct"/>
          </w:tcPr>
          <w:p w:rsidR="000E50D3" w:rsidRPr="00FB6AD5" w:rsidRDefault="000E50D3" w:rsidP="000E50D3">
            <w:pPr>
              <w:pStyle w:val="TableParagraph"/>
              <w:kinsoku w:val="0"/>
              <w:overflowPunct w:val="0"/>
              <w:spacing w:before="51"/>
              <w:ind w:left="493"/>
              <w:rPr>
                <w:rFonts w:ascii="Arial" w:hAnsi="Arial" w:cs="Arial"/>
                <w:sz w:val="20"/>
                <w:szCs w:val="20"/>
              </w:rPr>
            </w:pPr>
            <w:r w:rsidRPr="00FB6AD5">
              <w:rPr>
                <w:rFonts w:ascii="Arial" w:hAnsi="Arial" w:cs="Arial"/>
                <w:sz w:val="20"/>
                <w:szCs w:val="20"/>
              </w:rPr>
              <w:t>375-600</w:t>
            </w:r>
          </w:p>
        </w:tc>
        <w:tc>
          <w:tcPr>
            <w:tcW w:w="1667" w:type="pct"/>
          </w:tcPr>
          <w:p w:rsidR="000E50D3" w:rsidRDefault="000E50D3" w:rsidP="000E50D3">
            <w:pPr>
              <w:pStyle w:val="TableText"/>
              <w:rPr>
                <w:lang w:eastAsia="fr-CA"/>
              </w:rPr>
            </w:pPr>
            <w:r w:rsidRPr="00FB6AD5">
              <w:rPr>
                <w:rFonts w:ascii="Arial" w:hAnsi="Arial" w:cs="Arial"/>
              </w:rPr>
              <w:t>k = 0.6 mm</w:t>
            </w:r>
          </w:p>
        </w:tc>
        <w:tc>
          <w:tcPr>
            <w:tcW w:w="1667" w:type="pct"/>
          </w:tcPr>
          <w:p w:rsidR="000E50D3" w:rsidRDefault="000E50D3" w:rsidP="000E50D3">
            <w:pPr>
              <w:pStyle w:val="TableText"/>
              <w:rPr>
                <w:lang w:eastAsia="fr-CA"/>
              </w:rPr>
            </w:pPr>
            <w:r w:rsidRPr="00FB6AD5">
              <w:rPr>
                <w:rFonts w:ascii="Arial" w:hAnsi="Arial" w:cs="Arial"/>
              </w:rPr>
              <w:t xml:space="preserve">k = </w:t>
            </w:r>
            <w:r>
              <w:rPr>
                <w:rFonts w:ascii="Arial" w:hAnsi="Arial" w:cs="Arial"/>
              </w:rPr>
              <w:t>3.0</w:t>
            </w:r>
            <w:r w:rsidRPr="00FB6AD5">
              <w:rPr>
                <w:rFonts w:ascii="Arial" w:hAnsi="Arial" w:cs="Arial"/>
              </w:rPr>
              <w:t xml:space="preserve"> </w:t>
            </w:r>
            <w:r>
              <w:rPr>
                <w:rFonts w:ascii="Arial" w:hAnsi="Arial" w:cs="Arial"/>
              </w:rPr>
              <w:t>mm</w:t>
            </w:r>
          </w:p>
        </w:tc>
      </w:tr>
      <w:tr w:rsidR="000E50D3" w:rsidTr="000E50D3">
        <w:trPr>
          <w:cantSplit/>
        </w:trPr>
        <w:tc>
          <w:tcPr>
            <w:tcW w:w="1666" w:type="pct"/>
          </w:tcPr>
          <w:p w:rsidR="000E50D3" w:rsidRPr="00FB6AD5" w:rsidRDefault="000E50D3" w:rsidP="000E50D3">
            <w:pPr>
              <w:pStyle w:val="TableParagraph"/>
              <w:kinsoku w:val="0"/>
              <w:overflowPunct w:val="0"/>
              <w:spacing w:before="51"/>
              <w:ind w:left="380"/>
              <w:rPr>
                <w:rFonts w:ascii="Arial" w:hAnsi="Arial" w:cs="Arial"/>
                <w:sz w:val="20"/>
                <w:szCs w:val="20"/>
              </w:rPr>
            </w:pPr>
            <w:r w:rsidRPr="00FB6AD5">
              <w:rPr>
                <w:rFonts w:ascii="Arial" w:hAnsi="Arial" w:cs="Arial"/>
                <w:sz w:val="20"/>
                <w:szCs w:val="20"/>
              </w:rPr>
              <w:t>Above 600</w:t>
            </w:r>
          </w:p>
        </w:tc>
        <w:tc>
          <w:tcPr>
            <w:tcW w:w="1667" w:type="pct"/>
          </w:tcPr>
          <w:p w:rsidR="000E50D3" w:rsidRDefault="000E50D3" w:rsidP="000E50D3">
            <w:pPr>
              <w:pStyle w:val="TableText"/>
              <w:rPr>
                <w:lang w:eastAsia="fr-CA"/>
              </w:rPr>
            </w:pPr>
            <w:r w:rsidRPr="00FB6AD5">
              <w:rPr>
                <w:rFonts w:ascii="Arial" w:hAnsi="Arial" w:cs="Arial"/>
              </w:rPr>
              <w:t xml:space="preserve">k = </w:t>
            </w:r>
            <w:r>
              <w:rPr>
                <w:rFonts w:ascii="Arial" w:hAnsi="Arial" w:cs="Arial"/>
              </w:rPr>
              <w:t>1.5</w:t>
            </w:r>
            <w:r w:rsidRPr="00FB6AD5">
              <w:rPr>
                <w:rFonts w:ascii="Arial" w:hAnsi="Arial" w:cs="Arial"/>
              </w:rPr>
              <w:t xml:space="preserve"> mm</w:t>
            </w:r>
          </w:p>
        </w:tc>
        <w:tc>
          <w:tcPr>
            <w:tcW w:w="1667" w:type="pct"/>
          </w:tcPr>
          <w:p w:rsidR="000E50D3" w:rsidRDefault="000E50D3" w:rsidP="000E50D3">
            <w:pPr>
              <w:pStyle w:val="TableText"/>
              <w:rPr>
                <w:lang w:eastAsia="fr-CA"/>
              </w:rPr>
            </w:pPr>
            <w:r w:rsidRPr="00FB6AD5">
              <w:rPr>
                <w:rFonts w:ascii="Arial" w:hAnsi="Arial" w:cs="Arial"/>
              </w:rPr>
              <w:t xml:space="preserve">k = </w:t>
            </w:r>
            <w:r>
              <w:rPr>
                <w:rFonts w:ascii="Arial" w:hAnsi="Arial" w:cs="Arial"/>
              </w:rPr>
              <w:t>6.0</w:t>
            </w:r>
            <w:r w:rsidRPr="00FB6AD5">
              <w:rPr>
                <w:rFonts w:ascii="Arial" w:hAnsi="Arial" w:cs="Arial"/>
              </w:rPr>
              <w:t xml:space="preserve"> </w:t>
            </w:r>
            <w:r>
              <w:rPr>
                <w:rFonts w:ascii="Arial" w:hAnsi="Arial" w:cs="Arial"/>
              </w:rPr>
              <w:t>mm</w:t>
            </w:r>
          </w:p>
        </w:tc>
      </w:tr>
    </w:tbl>
    <w:p w:rsidR="000E50D3" w:rsidRPr="00FB6AD5" w:rsidRDefault="000E50D3" w:rsidP="000E50D3">
      <w:pPr>
        <w:pStyle w:val="BodyText"/>
      </w:pPr>
      <w:r w:rsidRPr="00FB6AD5">
        <w:rPr>
          <w:b/>
          <w:bCs/>
        </w:rPr>
        <w:t xml:space="preserve">Note: </w:t>
      </w:r>
      <w:r w:rsidRPr="00FB6AD5">
        <w:t>Control Lines are those lines that affect the overall depth of the system. The minimum grade for property sewers is 1 in 60.</w:t>
      </w:r>
    </w:p>
    <w:p w:rsidR="000E50D3" w:rsidRPr="008B6109" w:rsidRDefault="000E50D3" w:rsidP="000E50D3">
      <w:pPr>
        <w:pStyle w:val="Heading3"/>
      </w:pPr>
      <w:bookmarkStart w:id="44" w:name="_Toc523239245"/>
      <w:bookmarkStart w:id="45" w:name="_Toc528309987"/>
      <w:r w:rsidRPr="008B6109">
        <w:t>Minimum cover over sewers (Refer WSA02-5.6.3)</w:t>
      </w:r>
      <w:bookmarkEnd w:id="44"/>
      <w:bookmarkEnd w:id="45"/>
    </w:p>
    <w:p w:rsidR="000E50D3" w:rsidRPr="00FB6AD5" w:rsidRDefault="000E50D3" w:rsidP="000E50D3">
      <w:pPr>
        <w:pStyle w:val="BodyText"/>
      </w:pPr>
      <w:r w:rsidRPr="00FB6AD5">
        <w:t>In accordance with WSA.</w:t>
      </w:r>
    </w:p>
    <w:p w:rsidR="000E50D3" w:rsidRPr="008B6109" w:rsidRDefault="000E50D3" w:rsidP="000E50D3">
      <w:pPr>
        <w:pStyle w:val="Heading3"/>
      </w:pPr>
      <w:bookmarkStart w:id="46" w:name="_Toc523239246"/>
      <w:bookmarkStart w:id="47" w:name="_Toc528309988"/>
      <w:r w:rsidRPr="008B6109">
        <w:t>Minimum Depth of Sewer Connection Point (Refer WSA02-5.6.5)</w:t>
      </w:r>
      <w:bookmarkEnd w:id="46"/>
      <w:bookmarkEnd w:id="47"/>
    </w:p>
    <w:p w:rsidR="000E50D3" w:rsidRPr="00FB6AD5" w:rsidRDefault="000E50D3" w:rsidP="000E50D3">
      <w:pPr>
        <w:pStyle w:val="BodyText"/>
      </w:pPr>
      <w:r w:rsidRPr="00FB6AD5">
        <w:t>The depth of the junction is to be such that any location within the lot can be drained to it via a pipe with a minimum 300 mm of cover laid at a grade of 1 in 60. The pipe is to be located parallel to boundaries and account for raft slab construction.</w:t>
      </w:r>
    </w:p>
    <w:p w:rsidR="000E50D3" w:rsidRPr="000E50D3" w:rsidRDefault="008B6109" w:rsidP="008B6109">
      <w:pPr>
        <w:pStyle w:val="Heading3"/>
        <w:rPr>
          <w:lang w:eastAsia="fr-CA"/>
        </w:rPr>
      </w:pPr>
      <w:bookmarkStart w:id="48" w:name="_Toc523239247"/>
      <w:bookmarkStart w:id="49" w:name="_Toc528309989"/>
      <w:r w:rsidRPr="00FB6AD5">
        <w:t>Depth of Connection Point (refer WSA</w:t>
      </w:r>
      <w:r>
        <w:t>02-</w:t>
      </w:r>
      <w:r w:rsidRPr="00FB6AD5">
        <w:t>5.6.5.4)</w:t>
      </w:r>
      <w:bookmarkEnd w:id="48"/>
      <w:bookmarkEnd w:id="49"/>
    </w:p>
    <w:p w:rsidR="000E50D3" w:rsidRDefault="008B6109" w:rsidP="008B6109">
      <w:pPr>
        <w:pStyle w:val="Caption"/>
      </w:pPr>
      <w:bookmarkStart w:id="50" w:name="_Toc528310015"/>
      <w:r>
        <w:t xml:space="preserve">Table </w:t>
      </w:r>
      <w:fldSimple w:instr=" SEQ Table \* ARABIC ">
        <w:r w:rsidR="00231F5D">
          <w:rPr>
            <w:noProof/>
          </w:rPr>
          <w:t>2</w:t>
        </w:r>
      </w:fldSimple>
      <w:r>
        <w:t>: Property Sewers</w:t>
      </w:r>
      <w:bookmarkEnd w:id="50"/>
    </w:p>
    <w:tbl>
      <w:tblPr>
        <w:tblStyle w:val="SpiireRowBandTable"/>
        <w:tblW w:w="5001" w:type="pct"/>
        <w:tblLayout w:type="fixed"/>
        <w:tblLook w:val="0420" w:firstRow="1" w:lastRow="0" w:firstColumn="0" w:lastColumn="0" w:noHBand="0" w:noVBand="1"/>
      </w:tblPr>
      <w:tblGrid>
        <w:gridCol w:w="4154"/>
        <w:gridCol w:w="4154"/>
      </w:tblGrid>
      <w:tr w:rsidR="008B6109" w:rsidRPr="008B6109" w:rsidTr="008B6109">
        <w:trPr>
          <w:cnfStyle w:val="100000000000" w:firstRow="1" w:lastRow="0" w:firstColumn="0" w:lastColumn="0" w:oddVBand="0" w:evenVBand="0" w:oddHBand="0" w:evenHBand="0" w:firstRowFirstColumn="0" w:firstRowLastColumn="0" w:lastRowFirstColumn="0" w:lastRowLastColumn="0"/>
          <w:cantSplit/>
        </w:trPr>
        <w:tc>
          <w:tcPr>
            <w:tcW w:w="2500" w:type="pct"/>
            <w:shd w:val="clear" w:color="auto" w:fill="auto"/>
          </w:tcPr>
          <w:p w:rsidR="008B6109" w:rsidRPr="008B6109" w:rsidRDefault="008B6109" w:rsidP="008B6109">
            <w:pPr>
              <w:pStyle w:val="TableParagraph"/>
              <w:kinsoku w:val="0"/>
              <w:overflowPunct w:val="0"/>
              <w:spacing w:before="51"/>
              <w:ind w:left="102"/>
              <w:rPr>
                <w:rFonts w:ascii="Arial" w:hAnsi="Arial" w:cs="Arial"/>
                <w:b w:val="0"/>
                <w:color w:val="000000" w:themeColor="text1"/>
                <w:sz w:val="20"/>
                <w:szCs w:val="20"/>
              </w:rPr>
            </w:pPr>
            <w:r w:rsidRPr="008B6109">
              <w:rPr>
                <w:rFonts w:ascii="Arial" w:hAnsi="Arial" w:cs="Arial"/>
                <w:b w:val="0"/>
                <w:color w:val="000000" w:themeColor="text1"/>
                <w:sz w:val="20"/>
                <w:szCs w:val="20"/>
              </w:rPr>
              <w:t>Maximum depth to invert</w:t>
            </w:r>
          </w:p>
        </w:tc>
        <w:tc>
          <w:tcPr>
            <w:tcW w:w="2500" w:type="pct"/>
            <w:shd w:val="clear" w:color="auto" w:fill="auto"/>
          </w:tcPr>
          <w:p w:rsidR="008B6109" w:rsidRPr="008B6109" w:rsidRDefault="008B6109" w:rsidP="00867986">
            <w:pPr>
              <w:pStyle w:val="TableParagraph"/>
              <w:kinsoku w:val="0"/>
              <w:overflowPunct w:val="0"/>
              <w:spacing w:before="51"/>
              <w:ind w:left="102"/>
              <w:rPr>
                <w:rFonts w:ascii="Arial" w:hAnsi="Arial" w:cs="Arial"/>
                <w:b w:val="0"/>
                <w:color w:val="000000" w:themeColor="text1"/>
                <w:sz w:val="20"/>
                <w:szCs w:val="20"/>
              </w:rPr>
            </w:pPr>
            <w:r w:rsidRPr="008B6109">
              <w:rPr>
                <w:rFonts w:ascii="Arial" w:hAnsi="Arial" w:cs="Arial"/>
                <w:b w:val="0"/>
                <w:color w:val="000000" w:themeColor="text1"/>
                <w:sz w:val="20"/>
                <w:szCs w:val="20"/>
              </w:rPr>
              <w:t xml:space="preserve">1.5 </w:t>
            </w:r>
            <w:r w:rsidR="00867986">
              <w:rPr>
                <w:rFonts w:ascii="Arial" w:hAnsi="Arial" w:cs="Arial"/>
                <w:b w:val="0"/>
                <w:color w:val="000000" w:themeColor="text1"/>
                <w:sz w:val="20"/>
                <w:szCs w:val="20"/>
              </w:rPr>
              <w:t>m</w:t>
            </w:r>
            <w:r w:rsidR="006A0D68">
              <w:rPr>
                <w:rFonts w:ascii="Arial" w:hAnsi="Arial" w:cs="Arial"/>
                <w:b w:val="0"/>
                <w:color w:val="000000" w:themeColor="text1"/>
                <w:sz w:val="20"/>
                <w:szCs w:val="20"/>
              </w:rPr>
              <w:t xml:space="preserve">, </w:t>
            </w:r>
            <w:r w:rsidRPr="008B6109">
              <w:rPr>
                <w:rFonts w:ascii="Arial" w:hAnsi="Arial" w:cs="Arial"/>
                <w:b w:val="0"/>
                <w:color w:val="000000" w:themeColor="text1"/>
                <w:sz w:val="20"/>
                <w:szCs w:val="20"/>
              </w:rPr>
              <w:t>WAE to include GPS locations mark with tape and marker post.</w:t>
            </w:r>
          </w:p>
        </w:tc>
      </w:tr>
      <w:tr w:rsidR="008B6109" w:rsidTr="008B6109">
        <w:trPr>
          <w:cantSplit/>
        </w:trPr>
        <w:tc>
          <w:tcPr>
            <w:tcW w:w="2500" w:type="pct"/>
          </w:tcPr>
          <w:p w:rsidR="008B6109" w:rsidRPr="00FB6AD5" w:rsidRDefault="008B6109" w:rsidP="008B6109">
            <w:pPr>
              <w:pStyle w:val="TableParagraph"/>
              <w:kinsoku w:val="0"/>
              <w:overflowPunct w:val="0"/>
              <w:spacing w:before="51"/>
              <w:ind w:left="102"/>
              <w:rPr>
                <w:rFonts w:ascii="Arial" w:hAnsi="Arial" w:cs="Arial"/>
                <w:sz w:val="20"/>
                <w:szCs w:val="20"/>
              </w:rPr>
            </w:pPr>
            <w:r w:rsidRPr="00FB6AD5">
              <w:rPr>
                <w:rFonts w:ascii="Arial" w:hAnsi="Arial" w:cs="Arial"/>
                <w:sz w:val="20"/>
                <w:szCs w:val="20"/>
              </w:rPr>
              <w:t>Termination of sewers that provide for</w:t>
            </w:r>
          </w:p>
          <w:p w:rsidR="008B6109" w:rsidRPr="00FB6AD5" w:rsidRDefault="008B6109" w:rsidP="008B6109">
            <w:pPr>
              <w:pStyle w:val="TableParagraph"/>
              <w:kinsoku w:val="0"/>
              <w:overflowPunct w:val="0"/>
              <w:spacing w:before="70"/>
              <w:ind w:left="102"/>
              <w:rPr>
                <w:rFonts w:ascii="Arial" w:hAnsi="Arial" w:cs="Arial"/>
                <w:sz w:val="20"/>
                <w:szCs w:val="20"/>
              </w:rPr>
            </w:pPr>
            <w:r w:rsidRPr="00FB6AD5">
              <w:rPr>
                <w:rFonts w:ascii="Arial" w:hAnsi="Arial" w:cs="Arial"/>
                <w:sz w:val="20"/>
                <w:szCs w:val="20"/>
              </w:rPr>
              <w:t>future connection</w:t>
            </w:r>
          </w:p>
        </w:tc>
        <w:tc>
          <w:tcPr>
            <w:tcW w:w="2500" w:type="pct"/>
          </w:tcPr>
          <w:p w:rsidR="008B6109" w:rsidRPr="00FB6AD5" w:rsidRDefault="008B6109" w:rsidP="008B6109">
            <w:pPr>
              <w:pStyle w:val="TableParagraph"/>
              <w:kinsoku w:val="0"/>
              <w:overflowPunct w:val="0"/>
              <w:spacing w:before="51"/>
              <w:ind w:left="102"/>
              <w:rPr>
                <w:rFonts w:ascii="Arial" w:hAnsi="Arial" w:cs="Arial"/>
                <w:sz w:val="20"/>
                <w:szCs w:val="20"/>
              </w:rPr>
            </w:pPr>
            <w:r w:rsidRPr="00FB6AD5">
              <w:rPr>
                <w:rFonts w:ascii="Arial" w:hAnsi="Arial" w:cs="Arial"/>
                <w:sz w:val="20"/>
                <w:szCs w:val="20"/>
              </w:rPr>
              <w:t>Mark with tape and marker post</w:t>
            </w:r>
          </w:p>
        </w:tc>
      </w:tr>
    </w:tbl>
    <w:p w:rsidR="008B6109" w:rsidRPr="00FB6AD5" w:rsidRDefault="008B6109" w:rsidP="008B6109">
      <w:pPr>
        <w:pStyle w:val="Heading3"/>
      </w:pPr>
      <w:bookmarkStart w:id="51" w:name="_Toc528309990"/>
      <w:r w:rsidRPr="00FB6AD5">
        <w:t>Vertical Curves in Sewers (refer WSA</w:t>
      </w:r>
      <w:r>
        <w:t>02-</w:t>
      </w:r>
      <w:r w:rsidRPr="00FB6AD5">
        <w:t>5.6.7)</w:t>
      </w:r>
      <w:bookmarkEnd w:id="51"/>
    </w:p>
    <w:p w:rsidR="008B6109" w:rsidRPr="00FB6AD5" w:rsidRDefault="008B6109" w:rsidP="008B6109">
      <w:pPr>
        <w:pStyle w:val="BodyText"/>
      </w:pPr>
      <w:r w:rsidRPr="00FB6AD5">
        <w:t>Not accepted.</w:t>
      </w:r>
    </w:p>
    <w:p w:rsidR="008B6109" w:rsidRPr="00FB6AD5" w:rsidRDefault="008B6109" w:rsidP="008B6109">
      <w:pPr>
        <w:pStyle w:val="Heading3"/>
        <w:rPr>
          <w:b/>
        </w:rPr>
      </w:pPr>
      <w:bookmarkStart w:id="52" w:name="_Toc523239248"/>
      <w:bookmarkStart w:id="53" w:name="_Toc528309991"/>
      <w:r w:rsidRPr="00FB6AD5">
        <w:t>Compound Curves (refer WSA</w:t>
      </w:r>
      <w:r>
        <w:t>02-</w:t>
      </w:r>
      <w:r w:rsidRPr="00FB6AD5">
        <w:t>5.6.8)</w:t>
      </w:r>
      <w:bookmarkEnd w:id="52"/>
      <w:bookmarkEnd w:id="53"/>
    </w:p>
    <w:p w:rsidR="008B6109" w:rsidRPr="00FB6AD5" w:rsidRDefault="008B6109" w:rsidP="008B6109">
      <w:pPr>
        <w:pStyle w:val="BodyText"/>
      </w:pPr>
      <w:r w:rsidRPr="00FB6AD5">
        <w:t>Not accepted</w:t>
      </w:r>
      <w:r>
        <w:t>.</w:t>
      </w:r>
    </w:p>
    <w:p w:rsidR="008B6109" w:rsidRPr="00FB6AD5" w:rsidRDefault="008B6109" w:rsidP="008B6109">
      <w:pPr>
        <w:pStyle w:val="Heading1"/>
        <w:rPr>
          <w:b/>
        </w:rPr>
      </w:pPr>
      <w:bookmarkStart w:id="54" w:name="_Toc523239249"/>
      <w:bookmarkStart w:id="55" w:name="_Toc528309992"/>
      <w:r w:rsidRPr="00FB6AD5">
        <w:lastRenderedPageBreak/>
        <w:t>PROPERTY CONNECTION (REFER WSA</w:t>
      </w:r>
      <w:r>
        <w:t>02-</w:t>
      </w:r>
      <w:r w:rsidRPr="00FB6AD5">
        <w:t>6)</w:t>
      </w:r>
      <w:bookmarkEnd w:id="54"/>
      <w:bookmarkEnd w:id="55"/>
    </w:p>
    <w:p w:rsidR="008B6109" w:rsidRPr="00FB6AD5" w:rsidRDefault="008B6109" w:rsidP="008B6109">
      <w:pPr>
        <w:pStyle w:val="Heading2"/>
      </w:pPr>
      <w:bookmarkStart w:id="56" w:name="_Toc523239250"/>
      <w:bookmarkStart w:id="57" w:name="_Toc528309993"/>
      <w:r w:rsidRPr="00FB6AD5">
        <w:t>LIMITATION OF CONNECTION TO SEWERS (REFER WSA</w:t>
      </w:r>
      <w:r>
        <w:t>02-</w:t>
      </w:r>
      <w:r w:rsidRPr="00FB6AD5">
        <w:t>6.2)</w:t>
      </w:r>
      <w:bookmarkEnd w:id="56"/>
      <w:bookmarkEnd w:id="57"/>
    </w:p>
    <w:p w:rsidR="008B6109" w:rsidRPr="00FB6AD5" w:rsidRDefault="008B6109" w:rsidP="008B6109">
      <w:pPr>
        <w:pStyle w:val="BodyText"/>
      </w:pPr>
      <w:r w:rsidRPr="00FB6AD5">
        <w:t xml:space="preserve">Written approval is required from Council for connection to the existing </w:t>
      </w:r>
      <w:r>
        <w:t xml:space="preserve">Council </w:t>
      </w:r>
      <w:r w:rsidRPr="00FB6AD5">
        <w:t xml:space="preserve">sewerage system. All work is to be carried out by </w:t>
      </w:r>
      <w:r>
        <w:t>Council</w:t>
      </w:r>
      <w:r w:rsidRPr="00FB6AD5">
        <w:t xml:space="preserve"> approved contractors at the developers’ expense. Seven days prior notice is required. All materials are to be supplied by the Developer.</w:t>
      </w:r>
    </w:p>
    <w:p w:rsidR="008B6109" w:rsidRDefault="008B6109" w:rsidP="008B6109">
      <w:pPr>
        <w:pStyle w:val="BodyText"/>
      </w:pPr>
      <w:r w:rsidRPr="00FB6AD5">
        <w:t>All work conducted on live sewers is to be in accordance with the relevant Workplace Health and Safety Regulations, and Confined Spaces Regulations.</w:t>
      </w:r>
    </w:p>
    <w:p w:rsidR="008B6109" w:rsidRPr="00466C76" w:rsidRDefault="008B6109" w:rsidP="008B6109">
      <w:pPr>
        <w:pStyle w:val="Heading2"/>
      </w:pPr>
      <w:bookmarkStart w:id="58" w:name="_Toc528309994"/>
      <w:r w:rsidRPr="00466C76">
        <w:t>METHODS OF PROPERTY CONNECTION (REFER WSA02-6.3)</w:t>
      </w:r>
      <w:bookmarkEnd w:id="58"/>
    </w:p>
    <w:p w:rsidR="008B6109" w:rsidRPr="00466C76" w:rsidRDefault="008B6109" w:rsidP="008B6109">
      <w:pPr>
        <w:pStyle w:val="Caption"/>
      </w:pPr>
      <w:bookmarkStart w:id="59" w:name="_Toc528310016"/>
      <w:r w:rsidRPr="00466C76">
        <w:t xml:space="preserve">Table </w:t>
      </w:r>
      <w:fldSimple w:instr=" SEQ Table \* ARABIC ">
        <w:r w:rsidR="00231F5D">
          <w:rPr>
            <w:noProof/>
          </w:rPr>
          <w:t>3</w:t>
        </w:r>
      </w:fldSimple>
      <w:r w:rsidRPr="00466C76">
        <w:t>: Methods of Property Connection</w:t>
      </w:r>
      <w:bookmarkEnd w:id="59"/>
    </w:p>
    <w:tbl>
      <w:tblPr>
        <w:tblStyle w:val="SpiireRowBandTable"/>
        <w:tblW w:w="5001" w:type="pct"/>
        <w:tblLayout w:type="fixed"/>
        <w:tblLook w:val="0420" w:firstRow="1" w:lastRow="0" w:firstColumn="0" w:lastColumn="0" w:noHBand="0" w:noVBand="1"/>
      </w:tblPr>
      <w:tblGrid>
        <w:gridCol w:w="4254"/>
        <w:gridCol w:w="4054"/>
      </w:tblGrid>
      <w:tr w:rsidR="008B6109" w:rsidRPr="00466C76" w:rsidTr="00D12B56">
        <w:trPr>
          <w:cnfStyle w:val="100000000000" w:firstRow="1" w:lastRow="0" w:firstColumn="0" w:lastColumn="0" w:oddVBand="0" w:evenVBand="0" w:oddHBand="0" w:evenHBand="0" w:firstRowFirstColumn="0" w:firstRowLastColumn="0" w:lastRowFirstColumn="0" w:lastRowLastColumn="0"/>
          <w:cantSplit/>
        </w:trPr>
        <w:tc>
          <w:tcPr>
            <w:tcW w:w="2560" w:type="pct"/>
            <w:shd w:val="clear" w:color="auto" w:fill="E6E7E7"/>
          </w:tcPr>
          <w:p w:rsidR="008B6109" w:rsidRPr="00466C76" w:rsidRDefault="008B6109" w:rsidP="008B6109">
            <w:pPr>
              <w:pStyle w:val="TableParagraph"/>
              <w:kinsoku w:val="0"/>
              <w:overflowPunct w:val="0"/>
              <w:spacing w:before="51"/>
              <w:ind w:left="102"/>
              <w:rPr>
                <w:rFonts w:ascii="Arial" w:hAnsi="Arial" w:cs="Arial"/>
                <w:b w:val="0"/>
                <w:color w:val="auto"/>
                <w:sz w:val="20"/>
                <w:szCs w:val="20"/>
              </w:rPr>
            </w:pPr>
            <w:r w:rsidRPr="00466C76">
              <w:rPr>
                <w:rFonts w:ascii="Arial" w:hAnsi="Arial" w:cs="Arial"/>
                <w:b w:val="0"/>
                <w:color w:val="auto"/>
                <w:sz w:val="20"/>
                <w:szCs w:val="20"/>
              </w:rPr>
              <w:t>WSA 6.3.3 Buried interface method (type A)</w:t>
            </w:r>
          </w:p>
        </w:tc>
        <w:tc>
          <w:tcPr>
            <w:tcW w:w="2440" w:type="pct"/>
            <w:shd w:val="clear" w:color="auto" w:fill="E6E7E7"/>
          </w:tcPr>
          <w:p w:rsidR="008B6109" w:rsidRPr="00466C76" w:rsidRDefault="008B6109" w:rsidP="008B6109">
            <w:pPr>
              <w:pStyle w:val="TableParagraph"/>
              <w:kinsoku w:val="0"/>
              <w:overflowPunct w:val="0"/>
              <w:spacing w:before="51"/>
              <w:ind w:left="102"/>
              <w:rPr>
                <w:rFonts w:ascii="Arial" w:hAnsi="Arial" w:cs="Arial"/>
                <w:b w:val="0"/>
                <w:color w:val="auto"/>
                <w:sz w:val="20"/>
                <w:szCs w:val="20"/>
              </w:rPr>
            </w:pPr>
            <w:r w:rsidRPr="00466C76">
              <w:rPr>
                <w:rFonts w:ascii="Arial" w:hAnsi="Arial" w:cs="Arial"/>
                <w:b w:val="0"/>
                <w:color w:val="auto"/>
                <w:sz w:val="20"/>
                <w:szCs w:val="20"/>
              </w:rPr>
              <w:t>Approved</w:t>
            </w:r>
          </w:p>
        </w:tc>
      </w:tr>
      <w:tr w:rsidR="008B6109" w:rsidRPr="00466C76" w:rsidTr="008B6109">
        <w:trPr>
          <w:cantSplit/>
        </w:trPr>
        <w:tc>
          <w:tcPr>
            <w:tcW w:w="2560" w:type="pct"/>
          </w:tcPr>
          <w:p w:rsidR="008B6109" w:rsidRPr="00466C76" w:rsidRDefault="008B6109" w:rsidP="008B6109">
            <w:pPr>
              <w:pStyle w:val="TableParagraph"/>
              <w:kinsoku w:val="0"/>
              <w:overflowPunct w:val="0"/>
              <w:spacing w:before="54"/>
              <w:ind w:left="102"/>
              <w:rPr>
                <w:rFonts w:ascii="Arial" w:hAnsi="Arial" w:cs="Arial"/>
                <w:sz w:val="20"/>
                <w:szCs w:val="20"/>
              </w:rPr>
            </w:pPr>
            <w:r w:rsidRPr="00466C76">
              <w:rPr>
                <w:rFonts w:ascii="Arial" w:hAnsi="Arial" w:cs="Arial"/>
                <w:sz w:val="20"/>
                <w:szCs w:val="20"/>
              </w:rPr>
              <w:t>WSA 6.3.2 IO interface method</w:t>
            </w:r>
          </w:p>
        </w:tc>
        <w:tc>
          <w:tcPr>
            <w:tcW w:w="2440" w:type="pct"/>
          </w:tcPr>
          <w:p w:rsidR="008B6109" w:rsidRPr="00466C76" w:rsidRDefault="008B6109" w:rsidP="008B6109">
            <w:pPr>
              <w:pStyle w:val="TableParagraph"/>
              <w:kinsoku w:val="0"/>
              <w:overflowPunct w:val="0"/>
              <w:spacing w:before="54"/>
              <w:ind w:left="102"/>
              <w:rPr>
                <w:rFonts w:ascii="Arial" w:hAnsi="Arial" w:cs="Arial"/>
                <w:sz w:val="20"/>
                <w:szCs w:val="20"/>
              </w:rPr>
            </w:pPr>
            <w:r w:rsidRPr="00466C76">
              <w:rPr>
                <w:rFonts w:ascii="Arial" w:hAnsi="Arial" w:cs="Arial"/>
                <w:sz w:val="20"/>
                <w:szCs w:val="20"/>
              </w:rPr>
              <w:t>Not approved</w:t>
            </w:r>
          </w:p>
        </w:tc>
      </w:tr>
      <w:tr w:rsidR="008B6109" w:rsidTr="008B6109">
        <w:trPr>
          <w:cnfStyle w:val="000000010000" w:firstRow="0" w:lastRow="0" w:firstColumn="0" w:lastColumn="0" w:oddVBand="0" w:evenVBand="0" w:oddHBand="0" w:evenHBand="1" w:firstRowFirstColumn="0" w:firstRowLastColumn="0" w:lastRowFirstColumn="0" w:lastRowLastColumn="0"/>
          <w:cantSplit/>
        </w:trPr>
        <w:tc>
          <w:tcPr>
            <w:tcW w:w="2560" w:type="pct"/>
          </w:tcPr>
          <w:p w:rsidR="008B6109" w:rsidRPr="00466C76" w:rsidRDefault="008B6109" w:rsidP="008B6109">
            <w:pPr>
              <w:pStyle w:val="TableParagraph"/>
              <w:kinsoku w:val="0"/>
              <w:overflowPunct w:val="0"/>
              <w:spacing w:before="51"/>
              <w:ind w:left="102"/>
              <w:rPr>
                <w:rFonts w:ascii="Arial" w:hAnsi="Arial" w:cs="Arial"/>
                <w:sz w:val="20"/>
                <w:szCs w:val="20"/>
              </w:rPr>
            </w:pPr>
            <w:r w:rsidRPr="00466C76">
              <w:rPr>
                <w:rFonts w:ascii="Arial" w:hAnsi="Arial" w:cs="Arial"/>
                <w:sz w:val="20"/>
                <w:szCs w:val="20"/>
              </w:rPr>
              <w:t>Reference</w:t>
            </w:r>
            <w:r w:rsidR="00466C76" w:rsidRPr="00466C76">
              <w:rPr>
                <w:rFonts w:ascii="Arial" w:hAnsi="Arial" w:cs="Arial"/>
                <w:sz w:val="20"/>
                <w:szCs w:val="20"/>
              </w:rPr>
              <w:t xml:space="preserve"> (Council Standard Drawings)</w:t>
            </w:r>
          </w:p>
        </w:tc>
        <w:tc>
          <w:tcPr>
            <w:tcW w:w="2440" w:type="pct"/>
          </w:tcPr>
          <w:p w:rsidR="008B6109" w:rsidRPr="00466C76" w:rsidRDefault="00466C76" w:rsidP="008B6109">
            <w:pPr>
              <w:pStyle w:val="TableParagraph"/>
              <w:kinsoku w:val="0"/>
              <w:overflowPunct w:val="0"/>
              <w:spacing w:before="51"/>
              <w:ind w:left="102"/>
              <w:rPr>
                <w:rFonts w:ascii="Arial" w:hAnsi="Arial" w:cs="Arial"/>
                <w:sz w:val="20"/>
                <w:szCs w:val="20"/>
              </w:rPr>
            </w:pPr>
            <w:r w:rsidRPr="00466C76">
              <w:rPr>
                <w:rFonts w:ascii="Arial" w:hAnsi="Arial" w:cs="Arial"/>
                <w:sz w:val="20"/>
                <w:szCs w:val="20"/>
              </w:rPr>
              <w:t>SD 700, SD 701, SD702</w:t>
            </w:r>
            <w:r w:rsidR="008B6109" w:rsidRPr="00466C76">
              <w:rPr>
                <w:rFonts w:ascii="Arial" w:hAnsi="Arial" w:cs="Arial"/>
                <w:sz w:val="20"/>
                <w:szCs w:val="20"/>
              </w:rPr>
              <w:t xml:space="preserve"> </w:t>
            </w:r>
          </w:p>
        </w:tc>
      </w:tr>
    </w:tbl>
    <w:p w:rsidR="008B6109" w:rsidRPr="00FB6AD5" w:rsidRDefault="008B6109" w:rsidP="008B6109">
      <w:pPr>
        <w:pStyle w:val="Heading2"/>
      </w:pPr>
      <w:bookmarkStart w:id="60" w:name="_Toc528309995"/>
      <w:r w:rsidRPr="00FB6AD5">
        <w:t>LOCATION OF PROPERTY CONNECTION POINTS (REFER WSA</w:t>
      </w:r>
      <w:r>
        <w:t>02-</w:t>
      </w:r>
      <w:r w:rsidRPr="00FB6AD5">
        <w:t>6.5)</w:t>
      </w:r>
      <w:bookmarkEnd w:id="60"/>
    </w:p>
    <w:p w:rsidR="008B6109" w:rsidRDefault="008B6109" w:rsidP="00D12B56">
      <w:pPr>
        <w:pStyle w:val="BodyText"/>
      </w:pPr>
      <w:bookmarkStart w:id="61" w:name="_Toc523239252"/>
      <w:r w:rsidRPr="00FB6AD5">
        <w:t xml:space="preserve">Where an </w:t>
      </w:r>
      <w:proofErr w:type="spellStart"/>
      <w:r w:rsidRPr="00FB6AD5">
        <w:t>unsewered</w:t>
      </w:r>
      <w:proofErr w:type="spellEnd"/>
      <w:r w:rsidRPr="00FB6AD5">
        <w:t xml:space="preserve"> dwelling is located on land that is being developed, the Developer shall connect the dwelling to the sewerage reticulation at his cost as part of the subdivision work. The Developer shall be responsible for the removal of any septic tanks and backfilling of the excavation to the satisfaction of Council. All new sewer mains and </w:t>
      </w:r>
      <w:r>
        <w:t>Maintenance Holes</w:t>
      </w:r>
      <w:r w:rsidRPr="00FB6AD5">
        <w:t xml:space="preserve"> must be tested prior to the dwelling being connected.</w:t>
      </w:r>
    </w:p>
    <w:p w:rsidR="008B6109" w:rsidRPr="00FB6AD5" w:rsidRDefault="008B6109" w:rsidP="008B6109">
      <w:pPr>
        <w:pStyle w:val="Heading2"/>
      </w:pPr>
      <w:bookmarkStart w:id="62" w:name="_Toc528309996"/>
      <w:r w:rsidRPr="00FB6AD5">
        <w:t>PROPERTY CONNECTION SEWERS (REFER WSA</w:t>
      </w:r>
      <w:r>
        <w:t>02-</w:t>
      </w:r>
      <w:r w:rsidRPr="00FB6AD5">
        <w:t>6.6)</w:t>
      </w:r>
      <w:bookmarkEnd w:id="61"/>
      <w:bookmarkEnd w:id="62"/>
    </w:p>
    <w:p w:rsidR="008B6109" w:rsidRPr="00FB6AD5" w:rsidRDefault="008B6109" w:rsidP="008B6109">
      <w:pPr>
        <w:pStyle w:val="BodyText"/>
      </w:pPr>
      <w:r w:rsidRPr="00FB6AD5">
        <w:t>Not accepted.</w:t>
      </w:r>
    </w:p>
    <w:p w:rsidR="008B6109" w:rsidRPr="00FB6AD5" w:rsidRDefault="008B6109" w:rsidP="00D12B56">
      <w:pPr>
        <w:pStyle w:val="Heading1"/>
        <w:rPr>
          <w:b/>
        </w:rPr>
      </w:pPr>
      <w:bookmarkStart w:id="63" w:name="_Toc523239253"/>
      <w:bookmarkStart w:id="64" w:name="_Toc528309997"/>
      <w:r w:rsidRPr="00FB6AD5">
        <w:lastRenderedPageBreak/>
        <w:t>MAINTENANCE STRUCTURES (REFER WSA</w:t>
      </w:r>
      <w:r>
        <w:t>02-</w:t>
      </w:r>
      <w:r w:rsidRPr="00FB6AD5">
        <w:t>7)</w:t>
      </w:r>
      <w:bookmarkEnd w:id="63"/>
      <w:bookmarkEnd w:id="64"/>
    </w:p>
    <w:p w:rsidR="008B6109" w:rsidRDefault="008B6109" w:rsidP="00D12B56">
      <w:pPr>
        <w:pStyle w:val="Heading2"/>
      </w:pPr>
      <w:bookmarkStart w:id="65" w:name="_Toc523239254"/>
      <w:bookmarkStart w:id="66" w:name="_Toc528309998"/>
      <w:r w:rsidRPr="00FB6AD5">
        <w:t>TYPES OF MAINTENANCE STRUCTURES (REFER WSA</w:t>
      </w:r>
      <w:r>
        <w:t>02-</w:t>
      </w:r>
      <w:r w:rsidRPr="00FB6AD5">
        <w:t>7.1)</w:t>
      </w:r>
      <w:bookmarkEnd w:id="65"/>
      <w:bookmarkEnd w:id="66"/>
    </w:p>
    <w:tbl>
      <w:tblPr>
        <w:tblStyle w:val="TableGrid"/>
        <w:tblW w:w="4999" w:type="pct"/>
        <w:tblLayout w:type="fixed"/>
        <w:tblLook w:val="0600" w:firstRow="0" w:lastRow="0" w:firstColumn="0" w:lastColumn="0" w:noHBand="1" w:noVBand="1"/>
      </w:tblPr>
      <w:tblGrid>
        <w:gridCol w:w="566"/>
        <w:gridCol w:w="3405"/>
        <w:gridCol w:w="4333"/>
      </w:tblGrid>
      <w:tr w:rsidR="00C137B3" w:rsidRPr="00FB6AD5" w:rsidTr="006F2264">
        <w:trPr>
          <w:cantSplit/>
        </w:trPr>
        <w:tc>
          <w:tcPr>
            <w:tcW w:w="341" w:type="pct"/>
          </w:tcPr>
          <w:p w:rsidR="00C137B3" w:rsidRPr="00FB6AD5" w:rsidRDefault="00C137B3" w:rsidP="006F2264">
            <w:pPr>
              <w:pStyle w:val="TableParagraph"/>
              <w:kinsoku w:val="0"/>
              <w:overflowPunct w:val="0"/>
              <w:spacing w:before="66"/>
              <w:ind w:left="40"/>
              <w:rPr>
                <w:rFonts w:ascii="Arial" w:hAnsi="Arial" w:cs="Arial"/>
                <w:sz w:val="20"/>
                <w:szCs w:val="20"/>
              </w:rPr>
            </w:pPr>
            <w:r w:rsidRPr="00FB6AD5">
              <w:rPr>
                <w:rFonts w:ascii="Arial" w:hAnsi="Arial" w:cs="Arial"/>
                <w:sz w:val="20"/>
                <w:szCs w:val="20"/>
              </w:rPr>
              <w:t>a)</w:t>
            </w:r>
          </w:p>
        </w:tc>
        <w:tc>
          <w:tcPr>
            <w:tcW w:w="2050" w:type="pct"/>
          </w:tcPr>
          <w:p w:rsidR="00C137B3" w:rsidRPr="00FB6AD5" w:rsidRDefault="00C137B3" w:rsidP="006F2264">
            <w:pPr>
              <w:pStyle w:val="TableParagraph"/>
              <w:kinsoku w:val="0"/>
              <w:overflowPunct w:val="0"/>
              <w:spacing w:before="66"/>
              <w:ind w:left="194"/>
              <w:rPr>
                <w:rFonts w:ascii="Arial" w:hAnsi="Arial" w:cs="Arial"/>
                <w:sz w:val="20"/>
                <w:szCs w:val="20"/>
              </w:rPr>
            </w:pPr>
            <w:r>
              <w:rPr>
                <w:rFonts w:ascii="Arial" w:hAnsi="Arial" w:cs="Arial"/>
                <w:sz w:val="20"/>
                <w:szCs w:val="20"/>
              </w:rPr>
              <w:t>Maintenance Holes</w:t>
            </w:r>
          </w:p>
        </w:tc>
        <w:tc>
          <w:tcPr>
            <w:tcW w:w="2609" w:type="pct"/>
          </w:tcPr>
          <w:p w:rsidR="00C137B3" w:rsidRPr="00FB6AD5" w:rsidRDefault="00466C76" w:rsidP="006F2264">
            <w:pPr>
              <w:pStyle w:val="TableParagraph"/>
              <w:kinsoku w:val="0"/>
              <w:overflowPunct w:val="0"/>
              <w:spacing w:before="66"/>
              <w:ind w:left="154"/>
              <w:rPr>
                <w:rFonts w:ascii="Arial" w:hAnsi="Arial" w:cs="Arial"/>
                <w:sz w:val="20"/>
                <w:szCs w:val="20"/>
              </w:rPr>
            </w:pPr>
            <w:r>
              <w:rPr>
                <w:rFonts w:ascii="Arial" w:hAnsi="Arial" w:cs="Arial"/>
                <w:sz w:val="20"/>
                <w:szCs w:val="20"/>
              </w:rPr>
              <w:t>A</w:t>
            </w:r>
            <w:r w:rsidR="00C137B3" w:rsidRPr="00FB6AD5">
              <w:rPr>
                <w:rFonts w:ascii="Arial" w:hAnsi="Arial" w:cs="Arial"/>
                <w:sz w:val="20"/>
                <w:szCs w:val="20"/>
              </w:rPr>
              <w:t>ccepted.</w:t>
            </w:r>
          </w:p>
        </w:tc>
      </w:tr>
      <w:tr w:rsidR="00C137B3" w:rsidRPr="00FB6AD5" w:rsidTr="006F2264">
        <w:trPr>
          <w:cantSplit/>
        </w:trPr>
        <w:tc>
          <w:tcPr>
            <w:tcW w:w="341" w:type="pct"/>
          </w:tcPr>
          <w:p w:rsidR="00C137B3" w:rsidRPr="00FB6AD5" w:rsidRDefault="00C137B3" w:rsidP="006F2264">
            <w:pPr>
              <w:pStyle w:val="TableParagraph"/>
              <w:kinsoku w:val="0"/>
              <w:overflowPunct w:val="0"/>
              <w:spacing w:before="16"/>
              <w:ind w:left="40"/>
              <w:rPr>
                <w:rFonts w:ascii="Arial" w:hAnsi="Arial" w:cs="Arial"/>
                <w:sz w:val="20"/>
                <w:szCs w:val="20"/>
              </w:rPr>
            </w:pPr>
            <w:r w:rsidRPr="00FB6AD5">
              <w:rPr>
                <w:rFonts w:ascii="Arial" w:hAnsi="Arial" w:cs="Arial"/>
                <w:sz w:val="20"/>
                <w:szCs w:val="20"/>
              </w:rPr>
              <w:t>b)</w:t>
            </w:r>
          </w:p>
        </w:tc>
        <w:tc>
          <w:tcPr>
            <w:tcW w:w="2050" w:type="pct"/>
          </w:tcPr>
          <w:p w:rsidR="00C137B3" w:rsidRPr="00FB6AD5" w:rsidRDefault="00C137B3" w:rsidP="006F2264">
            <w:pPr>
              <w:pStyle w:val="TableParagraph"/>
              <w:kinsoku w:val="0"/>
              <w:overflowPunct w:val="0"/>
              <w:spacing w:before="16"/>
              <w:ind w:left="194"/>
              <w:rPr>
                <w:rFonts w:ascii="Arial" w:hAnsi="Arial" w:cs="Arial"/>
                <w:sz w:val="20"/>
                <w:szCs w:val="20"/>
              </w:rPr>
            </w:pPr>
            <w:r w:rsidRPr="00FB6AD5">
              <w:rPr>
                <w:rFonts w:ascii="Arial" w:hAnsi="Arial" w:cs="Arial"/>
                <w:sz w:val="20"/>
                <w:szCs w:val="20"/>
              </w:rPr>
              <w:t>Maintenance Shafts</w:t>
            </w:r>
          </w:p>
        </w:tc>
        <w:tc>
          <w:tcPr>
            <w:tcW w:w="2609" w:type="pct"/>
          </w:tcPr>
          <w:p w:rsidR="00C137B3" w:rsidRPr="00FB6AD5" w:rsidRDefault="00C137B3" w:rsidP="006F2264">
            <w:pPr>
              <w:pStyle w:val="TableParagraph"/>
              <w:kinsoku w:val="0"/>
              <w:overflowPunct w:val="0"/>
              <w:spacing w:before="16"/>
              <w:ind w:left="154"/>
              <w:rPr>
                <w:rFonts w:ascii="Arial" w:hAnsi="Arial" w:cs="Arial"/>
                <w:sz w:val="20"/>
                <w:szCs w:val="20"/>
              </w:rPr>
            </w:pPr>
            <w:r w:rsidRPr="00466C76">
              <w:rPr>
                <w:rFonts w:ascii="Arial" w:hAnsi="Arial" w:cs="Arial"/>
                <w:sz w:val="20"/>
                <w:szCs w:val="20"/>
              </w:rPr>
              <w:t>subject to council approval on a case by case basis</w:t>
            </w:r>
          </w:p>
        </w:tc>
      </w:tr>
      <w:tr w:rsidR="00C137B3" w:rsidRPr="00FB6AD5" w:rsidTr="006F2264">
        <w:trPr>
          <w:cantSplit/>
        </w:trPr>
        <w:tc>
          <w:tcPr>
            <w:tcW w:w="341" w:type="pct"/>
          </w:tcPr>
          <w:p w:rsidR="00C137B3" w:rsidRPr="00FB6AD5" w:rsidRDefault="00C137B3" w:rsidP="006F2264">
            <w:pPr>
              <w:pStyle w:val="TableParagraph"/>
              <w:kinsoku w:val="0"/>
              <w:overflowPunct w:val="0"/>
              <w:spacing w:before="16"/>
              <w:ind w:left="40"/>
              <w:rPr>
                <w:rFonts w:ascii="Arial" w:hAnsi="Arial" w:cs="Arial"/>
                <w:sz w:val="20"/>
                <w:szCs w:val="20"/>
              </w:rPr>
            </w:pPr>
            <w:r w:rsidRPr="00FB6AD5">
              <w:rPr>
                <w:rFonts w:ascii="Arial" w:hAnsi="Arial" w:cs="Arial"/>
                <w:sz w:val="20"/>
                <w:szCs w:val="20"/>
              </w:rPr>
              <w:t>c)</w:t>
            </w:r>
          </w:p>
        </w:tc>
        <w:tc>
          <w:tcPr>
            <w:tcW w:w="2050" w:type="pct"/>
          </w:tcPr>
          <w:p w:rsidR="00C137B3" w:rsidRPr="00FB6AD5" w:rsidRDefault="00C137B3" w:rsidP="006F2264">
            <w:pPr>
              <w:pStyle w:val="TableParagraph"/>
              <w:kinsoku w:val="0"/>
              <w:overflowPunct w:val="0"/>
              <w:spacing w:before="16"/>
              <w:ind w:left="194"/>
              <w:rPr>
                <w:rFonts w:ascii="Arial" w:hAnsi="Arial" w:cs="Arial"/>
                <w:sz w:val="20"/>
                <w:szCs w:val="20"/>
              </w:rPr>
            </w:pPr>
            <w:r w:rsidRPr="00FB6AD5">
              <w:rPr>
                <w:rFonts w:ascii="Arial" w:hAnsi="Arial" w:cs="Arial"/>
                <w:sz w:val="20"/>
                <w:szCs w:val="20"/>
              </w:rPr>
              <w:t>Termination Maintenance Shafts</w:t>
            </w:r>
          </w:p>
        </w:tc>
        <w:tc>
          <w:tcPr>
            <w:tcW w:w="2609" w:type="pct"/>
          </w:tcPr>
          <w:p w:rsidR="00C137B3" w:rsidRPr="00FB6AD5" w:rsidRDefault="00C137B3" w:rsidP="006F2264">
            <w:pPr>
              <w:pStyle w:val="TableParagraph"/>
              <w:kinsoku w:val="0"/>
              <w:overflowPunct w:val="0"/>
              <w:spacing w:before="16"/>
              <w:ind w:left="154"/>
              <w:rPr>
                <w:rFonts w:ascii="Arial" w:hAnsi="Arial" w:cs="Arial"/>
                <w:sz w:val="20"/>
                <w:szCs w:val="20"/>
              </w:rPr>
            </w:pPr>
            <w:r w:rsidRPr="00FB6AD5">
              <w:rPr>
                <w:rFonts w:ascii="Arial" w:hAnsi="Arial" w:cs="Arial"/>
                <w:sz w:val="20"/>
                <w:szCs w:val="20"/>
              </w:rPr>
              <w:t xml:space="preserve">subject to </w:t>
            </w:r>
            <w:r>
              <w:rPr>
                <w:rFonts w:ascii="Arial" w:hAnsi="Arial" w:cs="Arial"/>
                <w:sz w:val="20"/>
                <w:szCs w:val="20"/>
              </w:rPr>
              <w:t>council</w:t>
            </w:r>
            <w:r w:rsidRPr="00FB6AD5">
              <w:rPr>
                <w:rFonts w:ascii="Arial" w:hAnsi="Arial" w:cs="Arial"/>
                <w:sz w:val="20"/>
                <w:szCs w:val="20"/>
              </w:rPr>
              <w:t xml:space="preserve"> approval on a case by case basis</w:t>
            </w:r>
          </w:p>
        </w:tc>
      </w:tr>
    </w:tbl>
    <w:p w:rsidR="00C137B3" w:rsidRPr="00FB6AD5" w:rsidRDefault="00C137B3" w:rsidP="00C137B3">
      <w:pPr>
        <w:pStyle w:val="Heading2"/>
      </w:pPr>
      <w:bookmarkStart w:id="67" w:name="_Toc528309999"/>
      <w:r w:rsidRPr="00FB6AD5">
        <w:t>SPACING OF MAINTENANCE STRUCTURES (REFER WSA</w:t>
      </w:r>
      <w:r>
        <w:t>02-</w:t>
      </w:r>
      <w:r w:rsidRPr="00FB6AD5">
        <w:t>7.3)</w:t>
      </w:r>
      <w:bookmarkEnd w:id="67"/>
    </w:p>
    <w:p w:rsidR="00C137B3" w:rsidRPr="00FB6AD5" w:rsidRDefault="00C137B3" w:rsidP="00C137B3">
      <w:pPr>
        <w:pStyle w:val="BodyText"/>
      </w:pPr>
      <w:r>
        <w:t>The maximum spacing of Maintenance Holes</w:t>
      </w:r>
      <w:r w:rsidR="006A0D68">
        <w:t xml:space="preserve"> is 80</w:t>
      </w:r>
      <w:r w:rsidR="00867986">
        <w:t>m</w:t>
      </w:r>
      <w:r w:rsidRPr="00FB6AD5">
        <w:t>.</w:t>
      </w:r>
    </w:p>
    <w:p w:rsidR="00C137B3" w:rsidRPr="00FB6AD5" w:rsidRDefault="00C137B3" w:rsidP="00C137B3">
      <w:pPr>
        <w:pStyle w:val="Heading2"/>
      </w:pPr>
      <w:bookmarkStart w:id="68" w:name="_Toc523239255"/>
      <w:bookmarkStart w:id="69" w:name="_Toc528310000"/>
      <w:r>
        <w:t>MAINTENANCE HOLES</w:t>
      </w:r>
      <w:r w:rsidRPr="00FB6AD5">
        <w:t xml:space="preserve"> (REFER WSA</w:t>
      </w:r>
      <w:r>
        <w:t>02-</w:t>
      </w:r>
      <w:r w:rsidRPr="00FB6AD5">
        <w:t>7.6)</w:t>
      </w:r>
      <w:bookmarkEnd w:id="68"/>
      <w:bookmarkEnd w:id="69"/>
    </w:p>
    <w:p w:rsidR="00C137B3" w:rsidRPr="00FB6AD5" w:rsidRDefault="00C137B3" w:rsidP="00C137B3">
      <w:pPr>
        <w:pStyle w:val="BodyText"/>
      </w:pPr>
      <w:r w:rsidRPr="00FB6AD5">
        <w:t xml:space="preserve">All maintenance structures shall be </w:t>
      </w:r>
      <w:r>
        <w:t>Maintenance Holes</w:t>
      </w:r>
      <w:r w:rsidRPr="00FB6AD5">
        <w:t xml:space="preserve"> unless otherwise approved by Council.</w:t>
      </w:r>
    </w:p>
    <w:p w:rsidR="00C137B3" w:rsidRPr="00FB6AD5" w:rsidRDefault="00C137B3" w:rsidP="00C137B3">
      <w:pPr>
        <w:pStyle w:val="BodyText"/>
      </w:pPr>
      <w:r>
        <w:t>Maintenance Holes</w:t>
      </w:r>
      <w:r w:rsidRPr="00FB6AD5">
        <w:t xml:space="preserve"> are required at all dead ends exceeding 30 </w:t>
      </w:r>
      <w:r w:rsidR="00867986">
        <w:t>m</w:t>
      </w:r>
      <w:r w:rsidRPr="00FB6AD5">
        <w:t xml:space="preserve"> in length. Sewer mains (referred to as ju</w:t>
      </w:r>
      <w:r w:rsidR="006A0D68">
        <w:t>nction and lead) that exceed 10</w:t>
      </w:r>
      <w:r w:rsidR="00867986">
        <w:t>m</w:t>
      </w:r>
      <w:r w:rsidRPr="00FB6AD5">
        <w:t xml:space="preserve"> in length are sidelines that require a </w:t>
      </w:r>
      <w:r w:rsidR="008A0946">
        <w:t>Maintenance Hole</w:t>
      </w:r>
      <w:r w:rsidR="006A0D68">
        <w:t xml:space="preserve"> with a 150</w:t>
      </w:r>
      <w:r w:rsidRPr="00FB6AD5">
        <w:t xml:space="preserve">mm connection where they enter the main at the downstream end. </w:t>
      </w:r>
      <w:r>
        <w:t>Maintenance Holes</w:t>
      </w:r>
      <w:r w:rsidRPr="00FB6AD5">
        <w:t xml:space="preserve"> are not to be located in road carriageways without specific approval of Council.</w:t>
      </w:r>
    </w:p>
    <w:p w:rsidR="00C137B3" w:rsidRPr="00FB6AD5" w:rsidRDefault="00C137B3" w:rsidP="00C137B3">
      <w:pPr>
        <w:pStyle w:val="BodyText"/>
      </w:pPr>
      <w:r w:rsidRPr="00FB6AD5">
        <w:t xml:space="preserve">Where the development is utilising existing sewer mains or junctions, the mains, </w:t>
      </w:r>
      <w:r>
        <w:t>Maintenance Holes</w:t>
      </w:r>
      <w:r w:rsidRPr="00FB6AD5">
        <w:t xml:space="preserve"> or junctions must be upgraded to meet the current guideline requirements.</w:t>
      </w:r>
    </w:p>
    <w:p w:rsidR="00C137B3" w:rsidRPr="00FB6AD5" w:rsidRDefault="00C137B3" w:rsidP="00C137B3">
      <w:pPr>
        <w:pStyle w:val="Heading3"/>
        <w:rPr>
          <w:b/>
        </w:rPr>
      </w:pPr>
      <w:bookmarkStart w:id="70" w:name="_Toc523239256"/>
      <w:bookmarkStart w:id="71" w:name="_Toc528310001"/>
      <w:r w:rsidRPr="00FB6AD5">
        <w:t xml:space="preserve">Types of </w:t>
      </w:r>
      <w:r>
        <w:t>maintenance hole</w:t>
      </w:r>
      <w:r w:rsidRPr="00FB6AD5">
        <w:t xml:space="preserve"> Construction (refer WSA</w:t>
      </w:r>
      <w:r>
        <w:t>02-</w:t>
      </w:r>
      <w:r w:rsidRPr="00FB6AD5">
        <w:t>7.6.2)</w:t>
      </w:r>
      <w:bookmarkEnd w:id="70"/>
      <w:bookmarkEnd w:id="71"/>
    </w:p>
    <w:p w:rsidR="00C137B3" w:rsidRPr="00FB6AD5" w:rsidRDefault="00C137B3" w:rsidP="00C137B3">
      <w:pPr>
        <w:pStyle w:val="BodyText"/>
      </w:pPr>
      <w:r w:rsidRPr="00FB6AD5">
        <w:t xml:space="preserve">Cast </w:t>
      </w:r>
      <w:proofErr w:type="spellStart"/>
      <w:r w:rsidRPr="00FB6AD5">
        <w:t>insitu</w:t>
      </w:r>
      <w:proofErr w:type="spellEnd"/>
      <w:r w:rsidRPr="00FB6AD5">
        <w:t xml:space="preserve"> or precast units are to be as approved by Council. Tapers (cones) are permitted on </w:t>
      </w:r>
      <w:r w:rsidR="00466C76">
        <w:t>Maintenance Holes</w:t>
      </w:r>
      <w:r w:rsidRPr="00FB6AD5">
        <w:t>.</w:t>
      </w:r>
    </w:p>
    <w:p w:rsidR="00C137B3" w:rsidRPr="00FB6AD5" w:rsidRDefault="00C137B3" w:rsidP="00C137B3">
      <w:pPr>
        <w:pStyle w:val="BodyText"/>
        <w:kinsoku w:val="0"/>
        <w:overflowPunct w:val="0"/>
        <w:ind w:right="2463"/>
      </w:pPr>
      <w:r>
        <w:t xml:space="preserve">Maintenance hole </w:t>
      </w:r>
      <w:r w:rsidRPr="00FB6AD5">
        <w:t xml:space="preserve">is to be constructed as fully cast </w:t>
      </w:r>
      <w:proofErr w:type="spellStart"/>
      <w:r w:rsidRPr="00FB6AD5">
        <w:t>insitu</w:t>
      </w:r>
      <w:proofErr w:type="spellEnd"/>
      <w:r w:rsidRPr="00FB6AD5">
        <w:t xml:space="preserve"> or fully precast assemblies.</w:t>
      </w:r>
    </w:p>
    <w:p w:rsidR="00C137B3" w:rsidRPr="00FB6AD5" w:rsidRDefault="00C137B3" w:rsidP="00C137B3">
      <w:pPr>
        <w:pStyle w:val="Heading3"/>
        <w:rPr>
          <w:b/>
        </w:rPr>
      </w:pPr>
      <w:bookmarkStart w:id="72" w:name="_Toc523239257"/>
      <w:bookmarkStart w:id="73" w:name="_Toc528310002"/>
      <w:r w:rsidRPr="00FB6AD5">
        <w:t>Ladders, Step irons and Landings. (REFER WSA</w:t>
      </w:r>
      <w:r>
        <w:t>02-</w:t>
      </w:r>
      <w:r w:rsidRPr="00FB6AD5">
        <w:t>7.6.9)</w:t>
      </w:r>
      <w:bookmarkEnd w:id="72"/>
      <w:bookmarkEnd w:id="73"/>
    </w:p>
    <w:p w:rsidR="00C137B3" w:rsidRPr="00FB6AD5" w:rsidRDefault="00C137B3" w:rsidP="00C137B3">
      <w:pPr>
        <w:pStyle w:val="BodyText"/>
      </w:pPr>
      <w:r w:rsidRPr="00FB6AD5">
        <w:t>Not required.</w:t>
      </w:r>
    </w:p>
    <w:p w:rsidR="00C137B3" w:rsidRPr="00466C76" w:rsidRDefault="00C137B3" w:rsidP="00C137B3">
      <w:pPr>
        <w:pStyle w:val="Heading2"/>
      </w:pPr>
      <w:bookmarkStart w:id="74" w:name="_Toc523239258"/>
      <w:bookmarkStart w:id="75" w:name="_Toc528310003"/>
      <w:r w:rsidRPr="00466C76">
        <w:t xml:space="preserve">MAINTENANCE SHAFTS (MS) / MAINTENANCE CHAMBERS (MCs). </w:t>
      </w:r>
      <w:r w:rsidR="00867986" w:rsidRPr="00466C76">
        <w:br/>
      </w:r>
      <w:r w:rsidRPr="00466C76">
        <w:t>(REFER WSA02-7.7)</w:t>
      </w:r>
      <w:bookmarkEnd w:id="74"/>
      <w:bookmarkEnd w:id="75"/>
    </w:p>
    <w:p w:rsidR="00C137B3" w:rsidRDefault="00C137B3" w:rsidP="00C137B3">
      <w:pPr>
        <w:pStyle w:val="BodyText"/>
      </w:pPr>
      <w:r w:rsidRPr="00466C76">
        <w:t>Maintenance shafts not accepted, terminal maintenance shafts accepted.</w:t>
      </w:r>
    </w:p>
    <w:p w:rsidR="00C137B3" w:rsidRDefault="00C137B3" w:rsidP="00C137B3">
      <w:pPr>
        <w:pStyle w:val="Heading1"/>
      </w:pPr>
      <w:bookmarkStart w:id="76" w:name="_Toc523239259"/>
      <w:bookmarkStart w:id="77" w:name="_Toc528310004"/>
      <w:r w:rsidRPr="00FB6AD5">
        <w:lastRenderedPageBreak/>
        <w:t>ANCILLARY STRUCTURES (REFER WSA</w:t>
      </w:r>
      <w:r>
        <w:t>02-</w:t>
      </w:r>
      <w:r w:rsidRPr="00FB6AD5">
        <w:t>8)</w:t>
      </w:r>
      <w:bookmarkEnd w:id="76"/>
      <w:bookmarkEnd w:id="77"/>
    </w:p>
    <w:p w:rsidR="00C137B3" w:rsidRPr="00FB6AD5" w:rsidRDefault="00C137B3" w:rsidP="00C137B3">
      <w:pPr>
        <w:pStyle w:val="Heading2"/>
      </w:pPr>
      <w:bookmarkStart w:id="78" w:name="_Toc523239260"/>
      <w:bookmarkStart w:id="79" w:name="_Toc528310005"/>
      <w:r w:rsidRPr="00FB6AD5">
        <w:t xml:space="preserve">WATER SEALS, BOUNDARY TRAPS, WATER SEALED </w:t>
      </w:r>
      <w:r>
        <w:t>MAINTENANCE HOLE</w:t>
      </w:r>
      <w:r w:rsidRPr="00FB6AD5">
        <w:t>’S AND GAS CHECKS (REFER WSA</w:t>
      </w:r>
      <w:r>
        <w:t>02-</w:t>
      </w:r>
      <w:r w:rsidRPr="00FB6AD5">
        <w:t>8.2)</w:t>
      </w:r>
      <w:bookmarkEnd w:id="78"/>
      <w:bookmarkEnd w:id="79"/>
    </w:p>
    <w:p w:rsidR="00C137B3" w:rsidRPr="00FB6AD5" w:rsidRDefault="00C137B3" w:rsidP="00C137B3">
      <w:pPr>
        <w:pStyle w:val="BodyText"/>
      </w:pPr>
      <w:r w:rsidRPr="00FB6AD5">
        <w:t>Not required</w:t>
      </w:r>
      <w:r>
        <w:t>.</w:t>
      </w:r>
    </w:p>
    <w:p w:rsidR="00C137B3" w:rsidRPr="00FB6AD5" w:rsidRDefault="00C137B3" w:rsidP="00C137B3">
      <w:pPr>
        <w:pStyle w:val="Heading2"/>
      </w:pPr>
      <w:bookmarkStart w:id="80" w:name="_Toc523239261"/>
      <w:bookmarkStart w:id="81" w:name="_Toc528310006"/>
      <w:r w:rsidRPr="00FB6AD5">
        <w:t>INVERTED SYPHONS (REFER WSA</w:t>
      </w:r>
      <w:r>
        <w:t>02-</w:t>
      </w:r>
      <w:r w:rsidRPr="00FB6AD5">
        <w:t>8.6)</w:t>
      </w:r>
      <w:bookmarkEnd w:id="80"/>
      <w:bookmarkEnd w:id="81"/>
    </w:p>
    <w:p w:rsidR="00C137B3" w:rsidRDefault="00C137B3" w:rsidP="00C137B3">
      <w:pPr>
        <w:pStyle w:val="BodyText"/>
      </w:pPr>
      <w:r w:rsidRPr="00FB6AD5">
        <w:t>Not accepted</w:t>
      </w:r>
      <w:r>
        <w:t>.</w:t>
      </w:r>
    </w:p>
    <w:p w:rsidR="00C137B3" w:rsidRDefault="00C137B3" w:rsidP="00C137B3">
      <w:pPr>
        <w:pStyle w:val="Heading1"/>
      </w:pPr>
      <w:bookmarkStart w:id="82" w:name="_Toc528310007"/>
      <w:r>
        <w:lastRenderedPageBreak/>
        <w:t>S</w:t>
      </w:r>
      <w:r w:rsidRPr="00FB6AD5">
        <w:t>TRUCTURAL DESIGN (REFER WSA</w:t>
      </w:r>
      <w:r>
        <w:t>02-</w:t>
      </w:r>
      <w:r w:rsidRPr="00FB6AD5">
        <w:t>9)</w:t>
      </w:r>
      <w:bookmarkEnd w:id="82"/>
    </w:p>
    <w:p w:rsidR="00C137B3" w:rsidRPr="00FB6AD5" w:rsidRDefault="00C137B3" w:rsidP="00C137B3">
      <w:pPr>
        <w:pStyle w:val="Heading2"/>
      </w:pPr>
      <w:bookmarkStart w:id="83" w:name="_Toc523239263"/>
      <w:bookmarkStart w:id="84" w:name="_Toc528310008"/>
      <w:r w:rsidRPr="00FB6AD5">
        <w:t>PRODUCTS AND MATERIALS (REFER WSA</w:t>
      </w:r>
      <w:r>
        <w:t>02-</w:t>
      </w:r>
      <w:r w:rsidRPr="00FB6AD5">
        <w:t>9.2)</w:t>
      </w:r>
      <w:bookmarkEnd w:id="83"/>
      <w:bookmarkEnd w:id="84"/>
    </w:p>
    <w:p w:rsidR="00C137B3" w:rsidRDefault="00C137B3" w:rsidP="00C137B3">
      <w:pPr>
        <w:pStyle w:val="BodyText"/>
      </w:pPr>
      <w:r w:rsidRPr="00FB6AD5">
        <w:t>Reticulation Pipes and Fittings must be in accordance with the manufacturers and relevant Standards. The following materials are approved for use:</w:t>
      </w:r>
    </w:p>
    <w:p w:rsidR="00C137B3" w:rsidRDefault="00C137B3" w:rsidP="00C137B3">
      <w:pPr>
        <w:pStyle w:val="Caption"/>
      </w:pPr>
      <w:bookmarkStart w:id="85" w:name="_Toc528310017"/>
      <w:r>
        <w:t xml:space="preserve">Table </w:t>
      </w:r>
      <w:fldSimple w:instr=" SEQ Table \* ARABIC ">
        <w:r w:rsidR="00231F5D">
          <w:rPr>
            <w:noProof/>
          </w:rPr>
          <w:t>4</w:t>
        </w:r>
      </w:fldSimple>
      <w:r>
        <w:t xml:space="preserve">: </w:t>
      </w:r>
      <w:r w:rsidRPr="00FB6AD5">
        <w:t>Approved materials for use</w:t>
      </w:r>
      <w:bookmarkEnd w:id="85"/>
    </w:p>
    <w:tbl>
      <w:tblPr>
        <w:tblStyle w:val="TableGrid"/>
        <w:tblW w:w="5000" w:type="pct"/>
        <w:tblLayout w:type="fixed"/>
        <w:tblLook w:val="0620" w:firstRow="1" w:lastRow="0" w:firstColumn="0" w:lastColumn="0" w:noHBand="1" w:noVBand="1"/>
      </w:tblPr>
      <w:tblGrid>
        <w:gridCol w:w="8306"/>
      </w:tblGrid>
      <w:tr w:rsidR="00C137B3" w:rsidTr="00C137B3">
        <w:trPr>
          <w:cnfStyle w:val="100000000000" w:firstRow="1" w:lastRow="0" w:firstColumn="0" w:lastColumn="0" w:oddVBand="0" w:evenVBand="0" w:oddHBand="0" w:evenHBand="0" w:firstRowFirstColumn="0" w:firstRowLastColumn="0" w:lastRowFirstColumn="0" w:lastRowLastColumn="0"/>
          <w:cantSplit/>
        </w:trPr>
        <w:tc>
          <w:tcPr>
            <w:tcW w:w="5000" w:type="pct"/>
          </w:tcPr>
          <w:p w:rsidR="00C137B3" w:rsidRPr="00C137B3" w:rsidRDefault="00C137B3" w:rsidP="00C137B3">
            <w:pPr>
              <w:pStyle w:val="TableText"/>
              <w:rPr>
                <w:b w:val="0"/>
              </w:rPr>
            </w:pPr>
            <w:r w:rsidRPr="00C137B3">
              <w:rPr>
                <w:b w:val="0"/>
              </w:rPr>
              <w:t>Gravity sewer reticulation pipelines may be constructed from PVC non pressure pipe and</w:t>
            </w:r>
            <w:r>
              <w:rPr>
                <w:b w:val="0"/>
              </w:rPr>
              <w:t xml:space="preserve"> </w:t>
            </w:r>
            <w:r w:rsidRPr="00C137B3">
              <w:rPr>
                <w:b w:val="0"/>
              </w:rPr>
              <w:t>fittings (AS 1260) minimum class SN8.</w:t>
            </w:r>
          </w:p>
        </w:tc>
      </w:tr>
      <w:tr w:rsidR="00C137B3" w:rsidTr="00C137B3">
        <w:trPr>
          <w:cantSplit/>
        </w:trPr>
        <w:tc>
          <w:tcPr>
            <w:tcW w:w="5000" w:type="pct"/>
          </w:tcPr>
          <w:p w:rsidR="00C137B3" w:rsidRPr="00C137B3" w:rsidRDefault="00C137B3" w:rsidP="00C137B3">
            <w:pPr>
              <w:pStyle w:val="TableText"/>
            </w:pPr>
            <w:r w:rsidRPr="00C137B3">
              <w:t>Ductile Iron, PN35, lining type to be confirmed with Council. NOTE: Portland cement</w:t>
            </w:r>
            <w:r>
              <w:t xml:space="preserve"> </w:t>
            </w:r>
            <w:r w:rsidRPr="00C137B3">
              <w:t>concrete lining is not acceptable.</w:t>
            </w:r>
          </w:p>
        </w:tc>
      </w:tr>
      <w:tr w:rsidR="00C137B3" w:rsidTr="00C137B3">
        <w:trPr>
          <w:cantSplit/>
        </w:trPr>
        <w:tc>
          <w:tcPr>
            <w:tcW w:w="5000" w:type="pct"/>
          </w:tcPr>
          <w:p w:rsidR="00C137B3" w:rsidRPr="00C137B3" w:rsidRDefault="00C137B3" w:rsidP="00C137B3">
            <w:pPr>
              <w:pStyle w:val="TableText"/>
            </w:pPr>
            <w:r w:rsidRPr="00C137B3">
              <w:t>DIOD PVC.</w:t>
            </w:r>
          </w:p>
        </w:tc>
      </w:tr>
    </w:tbl>
    <w:p w:rsidR="00C137B3" w:rsidRPr="00FB6AD5" w:rsidRDefault="00C137B3" w:rsidP="00C137B3">
      <w:pPr>
        <w:pStyle w:val="BodyText"/>
      </w:pPr>
      <w:r w:rsidRPr="00FB6AD5">
        <w:t>Other materials may be considered however these materials will require approval on a case-by- case basis.</w:t>
      </w:r>
    </w:p>
    <w:p w:rsidR="00C137B3" w:rsidRPr="00FB6AD5" w:rsidRDefault="00C137B3" w:rsidP="00C137B3">
      <w:pPr>
        <w:pStyle w:val="BodyText"/>
      </w:pPr>
      <w:r w:rsidRPr="00FB6AD5">
        <w:t>All pipes should be rubber ring jointed.</w:t>
      </w:r>
    </w:p>
    <w:p w:rsidR="00C137B3" w:rsidRDefault="00C137B3" w:rsidP="00C137B3">
      <w:pPr>
        <w:pStyle w:val="Heading1"/>
        <w:keepNext w:val="0"/>
        <w:keepLines w:val="0"/>
        <w:pageBreakBefore w:val="0"/>
        <w:widowControl w:val="0"/>
        <w:numPr>
          <w:ilvl w:val="0"/>
          <w:numId w:val="11"/>
        </w:numPr>
        <w:tabs>
          <w:tab w:val="left" w:pos="704"/>
        </w:tabs>
        <w:kinsoku w:val="0"/>
        <w:overflowPunct w:val="0"/>
        <w:autoSpaceDE w:val="0"/>
        <w:autoSpaceDN w:val="0"/>
        <w:adjustRightInd w:val="0"/>
        <w:spacing w:before="0" w:after="0"/>
        <w:ind w:left="704"/>
        <w:rPr>
          <w:sz w:val="20"/>
          <w:szCs w:val="20"/>
        </w:rPr>
      </w:pPr>
      <w:bookmarkStart w:id="86" w:name="_Toc523239265"/>
      <w:bookmarkStart w:id="87" w:name="_Toc528310009"/>
      <w:r>
        <w:rPr>
          <w:sz w:val="20"/>
          <w:szCs w:val="20"/>
        </w:rPr>
        <w:t>PUMP STATIONS</w:t>
      </w:r>
      <w:bookmarkEnd w:id="86"/>
      <w:bookmarkEnd w:id="87"/>
    </w:p>
    <w:p w:rsidR="00C137B3" w:rsidRDefault="00C137B3" w:rsidP="00C137B3">
      <w:pPr>
        <w:pStyle w:val="BodyText"/>
        <w:kinsoku w:val="0"/>
        <w:overflowPunct w:val="0"/>
      </w:pPr>
    </w:p>
    <w:p w:rsidR="00C137B3" w:rsidRDefault="00C137B3" w:rsidP="00C137B3">
      <w:pPr>
        <w:pStyle w:val="Heading1"/>
        <w:rPr>
          <w:lang w:eastAsia="fr-CA"/>
        </w:rPr>
      </w:pPr>
      <w:bookmarkStart w:id="88" w:name="_Toc528310010"/>
      <w:r>
        <w:rPr>
          <w:lang w:eastAsia="fr-CA"/>
        </w:rPr>
        <w:lastRenderedPageBreak/>
        <w:t>pump stations</w:t>
      </w:r>
      <w:bookmarkEnd w:id="88"/>
    </w:p>
    <w:p w:rsidR="00466C76" w:rsidRDefault="00466C76" w:rsidP="00C137B3">
      <w:pPr>
        <w:pStyle w:val="BodyText"/>
      </w:pPr>
      <w:r>
        <w:t>Refer to WSA04-2005 Sewage Pumping Station Code of Australia Version 2.1</w:t>
      </w:r>
    </w:p>
    <w:p w:rsidR="00C137B3" w:rsidRDefault="00C137B3" w:rsidP="00C137B3">
      <w:pPr>
        <w:pStyle w:val="BodyText"/>
      </w:pPr>
      <w:r>
        <w:t>Prior to undertaking any work on the design of pump stations meet and discuss with Council’s Engineer to determine an agreed approach.</w:t>
      </w:r>
    </w:p>
    <w:p w:rsidR="00C137B3" w:rsidRDefault="00C137B3" w:rsidP="00C137B3">
      <w:pPr>
        <w:pStyle w:val="BodyText"/>
      </w:pPr>
    </w:p>
    <w:p w:rsidR="00C137B3" w:rsidRDefault="00C137B3" w:rsidP="00C137B3">
      <w:pPr>
        <w:pStyle w:val="Heading1"/>
      </w:pPr>
      <w:bookmarkStart w:id="89" w:name="_Toc523239266"/>
      <w:bookmarkStart w:id="90" w:name="_Toc528310011"/>
      <w:r>
        <w:lastRenderedPageBreak/>
        <w:t>PRESSURE SEWER</w:t>
      </w:r>
      <w:bookmarkEnd w:id="89"/>
      <w:bookmarkEnd w:id="90"/>
      <w:r>
        <w:t xml:space="preserve"> </w:t>
      </w:r>
    </w:p>
    <w:p w:rsidR="00C137B3" w:rsidRDefault="00C137B3" w:rsidP="00C137B3">
      <w:pPr>
        <w:pStyle w:val="BodyText"/>
      </w:pPr>
      <w:r>
        <w:t xml:space="preserve">Pressure sewer will be allowed by exception only. </w:t>
      </w:r>
    </w:p>
    <w:p w:rsidR="00C137B3" w:rsidRDefault="00C137B3" w:rsidP="00C137B3">
      <w:pPr>
        <w:pStyle w:val="BodyText"/>
      </w:pPr>
      <w:r>
        <w:t xml:space="preserve">No pressure sewer shall be designed without Council approval. If a pressure sewer system is to be allowed, comply with </w:t>
      </w:r>
      <w:r w:rsidRPr="00B35A79">
        <w:t>WSA 07-2007 Pressure Sewerage Code of Australia Version 1.1</w:t>
      </w:r>
      <w:r>
        <w:t>.</w:t>
      </w:r>
    </w:p>
    <w:p w:rsidR="00C137B3" w:rsidRPr="00FB6AD5" w:rsidRDefault="00C137B3" w:rsidP="00C137B3">
      <w:pPr>
        <w:pStyle w:val="Heading1"/>
      </w:pPr>
      <w:bookmarkStart w:id="91" w:name="_Toc523239267"/>
      <w:bookmarkStart w:id="92" w:name="_Toc528310012"/>
      <w:r w:rsidRPr="00FB6AD5">
        <w:lastRenderedPageBreak/>
        <w:t>STANDARD DRAWINGS</w:t>
      </w:r>
      <w:bookmarkEnd w:id="91"/>
      <w:bookmarkEnd w:id="92"/>
    </w:p>
    <w:p w:rsidR="00BA5E62" w:rsidRDefault="00BA5E62" w:rsidP="00BA5E62">
      <w:pPr>
        <w:pStyle w:val="BodyText"/>
      </w:pPr>
      <w:r w:rsidRPr="00D97501">
        <w:t xml:space="preserve">Council </w:t>
      </w:r>
      <w:r>
        <w:t>S</w:t>
      </w:r>
      <w:r w:rsidRPr="00D97501">
        <w:t xml:space="preserve">tandard </w:t>
      </w:r>
      <w:r>
        <w:t>D</w:t>
      </w:r>
      <w:r w:rsidRPr="005C3269">
        <w:t>rawings take precedence over W</w:t>
      </w:r>
      <w:r w:rsidRPr="00D97501">
        <w:t>SA.</w:t>
      </w:r>
    </w:p>
    <w:tbl>
      <w:tblPr>
        <w:tblStyle w:val="SpiireRowBandTable"/>
        <w:tblW w:w="5000" w:type="pct"/>
        <w:tblLayout w:type="fixed"/>
        <w:tblLook w:val="0420" w:firstRow="1" w:lastRow="0" w:firstColumn="0" w:lastColumn="0" w:noHBand="0" w:noVBand="1"/>
      </w:tblPr>
      <w:tblGrid>
        <w:gridCol w:w="566"/>
        <w:gridCol w:w="6238"/>
        <w:gridCol w:w="1502"/>
      </w:tblGrid>
      <w:tr w:rsidR="00BA5E62" w:rsidRPr="005E67D6" w:rsidTr="00894FB0">
        <w:trPr>
          <w:cnfStyle w:val="100000000000" w:firstRow="1" w:lastRow="0" w:firstColumn="0" w:lastColumn="0" w:oddVBand="0" w:evenVBand="0" w:oddHBand="0" w:evenHBand="0" w:firstRowFirstColumn="0" w:firstRowLastColumn="0" w:lastRowFirstColumn="0" w:lastRowLastColumn="0"/>
          <w:cantSplit/>
        </w:trPr>
        <w:tc>
          <w:tcPr>
            <w:tcW w:w="341" w:type="pct"/>
          </w:tcPr>
          <w:p w:rsidR="00BA5E62" w:rsidRPr="005E67D6" w:rsidRDefault="00BA5E62" w:rsidP="00894FB0">
            <w:pPr>
              <w:pStyle w:val="TableText"/>
            </w:pPr>
            <w:r w:rsidRPr="005E67D6">
              <w:rPr>
                <w:rFonts w:eastAsiaTheme="minorEastAsia"/>
              </w:rPr>
              <w:t>No.</w:t>
            </w:r>
          </w:p>
        </w:tc>
        <w:tc>
          <w:tcPr>
            <w:tcW w:w="3755" w:type="pct"/>
          </w:tcPr>
          <w:p w:rsidR="00BA5E62" w:rsidRPr="005E67D6" w:rsidRDefault="00BA5E62" w:rsidP="00894FB0">
            <w:pPr>
              <w:pStyle w:val="TableText"/>
            </w:pPr>
            <w:r w:rsidRPr="005E67D6">
              <w:rPr>
                <w:rFonts w:eastAsiaTheme="minorEastAsia"/>
              </w:rPr>
              <w:t>Description</w:t>
            </w:r>
          </w:p>
        </w:tc>
        <w:tc>
          <w:tcPr>
            <w:tcW w:w="904" w:type="pct"/>
          </w:tcPr>
          <w:p w:rsidR="00BA5E62" w:rsidRPr="005E67D6" w:rsidRDefault="00BA5E62" w:rsidP="00894FB0">
            <w:pPr>
              <w:pStyle w:val="TableText"/>
            </w:pPr>
            <w:r w:rsidRPr="005E67D6">
              <w:rPr>
                <w:rFonts w:eastAsiaTheme="minorEastAsia"/>
              </w:rPr>
              <w:t>Drawing No.</w:t>
            </w:r>
          </w:p>
        </w:tc>
      </w:tr>
      <w:tr w:rsidR="00BA5E62" w:rsidRPr="005E67D6" w:rsidTr="00894FB0">
        <w:trPr>
          <w:cantSplit/>
        </w:trPr>
        <w:tc>
          <w:tcPr>
            <w:tcW w:w="341" w:type="pct"/>
          </w:tcPr>
          <w:p w:rsidR="00BA5E62" w:rsidRPr="005E67D6" w:rsidRDefault="00BA5E62" w:rsidP="00894FB0">
            <w:pPr>
              <w:pStyle w:val="TableText"/>
            </w:pPr>
            <w:r w:rsidRPr="005E67D6">
              <w:t>1</w:t>
            </w:r>
          </w:p>
        </w:tc>
        <w:tc>
          <w:tcPr>
            <w:tcW w:w="3755" w:type="pct"/>
          </w:tcPr>
          <w:p w:rsidR="00BA5E62" w:rsidRPr="005E67D6" w:rsidRDefault="00BA5E62" w:rsidP="00BA5E62">
            <w:pPr>
              <w:pStyle w:val="TableText"/>
            </w:pPr>
            <w:r>
              <w:t xml:space="preserve">External Main Connection Property – Vertical Drop </w:t>
            </w:r>
            <w:r>
              <w:rPr>
                <w:rFonts w:cstheme="minorHAnsi"/>
              </w:rPr>
              <w:t>&gt;</w:t>
            </w:r>
            <w:r>
              <w:t xml:space="preserve"> 1500</w:t>
            </w:r>
          </w:p>
        </w:tc>
        <w:tc>
          <w:tcPr>
            <w:tcW w:w="904" w:type="pct"/>
          </w:tcPr>
          <w:p w:rsidR="00BA5E62" w:rsidRPr="005E67D6" w:rsidRDefault="00BA5E62" w:rsidP="00BA5E62">
            <w:pPr>
              <w:pStyle w:val="TableText"/>
            </w:pPr>
            <w:r w:rsidRPr="005E67D6">
              <w:t xml:space="preserve">SD </w:t>
            </w:r>
            <w:r>
              <w:t>700</w:t>
            </w:r>
          </w:p>
        </w:tc>
      </w:tr>
      <w:tr w:rsidR="00BA5E62" w:rsidRPr="005E67D6" w:rsidTr="00894FB0">
        <w:trPr>
          <w:cnfStyle w:val="000000010000" w:firstRow="0" w:lastRow="0" w:firstColumn="0" w:lastColumn="0" w:oddVBand="0" w:evenVBand="0" w:oddHBand="0" w:evenHBand="1" w:firstRowFirstColumn="0" w:firstRowLastColumn="0" w:lastRowFirstColumn="0" w:lastRowLastColumn="0"/>
          <w:cantSplit/>
        </w:trPr>
        <w:tc>
          <w:tcPr>
            <w:tcW w:w="341" w:type="pct"/>
          </w:tcPr>
          <w:p w:rsidR="00BA5E62" w:rsidRPr="005E67D6" w:rsidRDefault="00BA5E62" w:rsidP="00894FB0">
            <w:pPr>
              <w:pStyle w:val="TableText"/>
            </w:pPr>
            <w:r w:rsidRPr="005E67D6">
              <w:t>2</w:t>
            </w:r>
          </w:p>
        </w:tc>
        <w:tc>
          <w:tcPr>
            <w:tcW w:w="3755" w:type="pct"/>
          </w:tcPr>
          <w:p w:rsidR="00BA5E62" w:rsidRPr="005E67D6" w:rsidRDefault="00BA5E62" w:rsidP="00BA5E62">
            <w:pPr>
              <w:pStyle w:val="TableText"/>
            </w:pPr>
            <w:r>
              <w:t xml:space="preserve">External Main Connection Property – Vertical Drop </w:t>
            </w:r>
            <w:r>
              <w:rPr>
                <w:rFonts w:cstheme="minorHAnsi"/>
              </w:rPr>
              <w:t>up to</w:t>
            </w:r>
            <w:r>
              <w:t xml:space="preserve"> 1500</w:t>
            </w:r>
          </w:p>
        </w:tc>
        <w:tc>
          <w:tcPr>
            <w:tcW w:w="904" w:type="pct"/>
          </w:tcPr>
          <w:p w:rsidR="00BA5E62" w:rsidRPr="005E67D6" w:rsidRDefault="00BA5E62" w:rsidP="00BA5E62">
            <w:pPr>
              <w:pStyle w:val="TableText"/>
            </w:pPr>
            <w:r w:rsidRPr="005E67D6">
              <w:t xml:space="preserve">SD </w:t>
            </w:r>
            <w:r>
              <w:t>701</w:t>
            </w:r>
          </w:p>
        </w:tc>
      </w:tr>
      <w:tr w:rsidR="00BA5E62" w:rsidRPr="005E67D6" w:rsidTr="00894FB0">
        <w:trPr>
          <w:cantSplit/>
        </w:trPr>
        <w:tc>
          <w:tcPr>
            <w:tcW w:w="341" w:type="pct"/>
          </w:tcPr>
          <w:p w:rsidR="00BA5E62" w:rsidRPr="005E67D6" w:rsidRDefault="00BA5E62" w:rsidP="00894FB0">
            <w:pPr>
              <w:pStyle w:val="TableText"/>
            </w:pPr>
            <w:r w:rsidRPr="005E67D6">
              <w:t>3</w:t>
            </w:r>
          </w:p>
        </w:tc>
        <w:tc>
          <w:tcPr>
            <w:tcW w:w="3755" w:type="pct"/>
          </w:tcPr>
          <w:p w:rsidR="00BA5E62" w:rsidRPr="005E67D6" w:rsidRDefault="00BA5E62" w:rsidP="00894FB0">
            <w:pPr>
              <w:pStyle w:val="TableText"/>
            </w:pPr>
            <w:r>
              <w:t xml:space="preserve">Internal Main Connection Property – Vertical Drop </w:t>
            </w:r>
            <w:r>
              <w:rPr>
                <w:rFonts w:cstheme="minorHAnsi"/>
              </w:rPr>
              <w:t>&gt;</w:t>
            </w:r>
            <w:r>
              <w:t xml:space="preserve"> 1500</w:t>
            </w:r>
          </w:p>
        </w:tc>
        <w:tc>
          <w:tcPr>
            <w:tcW w:w="904" w:type="pct"/>
          </w:tcPr>
          <w:p w:rsidR="00BA5E62" w:rsidRPr="005E67D6" w:rsidRDefault="00BA5E62" w:rsidP="00894FB0">
            <w:pPr>
              <w:pStyle w:val="TableText"/>
            </w:pPr>
            <w:r w:rsidRPr="005E67D6">
              <w:t xml:space="preserve">SD </w:t>
            </w:r>
            <w:r>
              <w:t>702</w:t>
            </w:r>
          </w:p>
        </w:tc>
      </w:tr>
    </w:tbl>
    <w:p w:rsidR="00BA5E62" w:rsidRPr="005C3269" w:rsidRDefault="00BA5E62" w:rsidP="00BA5E62">
      <w:pPr>
        <w:pStyle w:val="BodyText"/>
      </w:pPr>
    </w:p>
    <w:p w:rsidR="006F466F" w:rsidRDefault="006F466F" w:rsidP="002E3452">
      <w:pPr>
        <w:pStyle w:val="BodyText"/>
        <w:rPr>
          <w:lang w:eastAsia="fr-CA"/>
        </w:rPr>
      </w:pPr>
    </w:p>
    <w:p w:rsidR="006F466F" w:rsidRDefault="006F466F">
      <w:pPr>
        <w:rPr>
          <w:lang w:eastAsia="fr-CA"/>
        </w:rPr>
      </w:pPr>
      <w:r>
        <w:rPr>
          <w:lang w:eastAsia="fr-CA"/>
        </w:rPr>
        <w:br w:type="page"/>
      </w: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Default="006F466F" w:rsidP="006F466F">
      <w:pPr>
        <w:pStyle w:val="AppendixCoverTitle"/>
        <w:framePr w:wrap="auto" w:vAnchor="margin" w:hAnchor="text" w:xAlign="left" w:yAlign="inline"/>
        <w:rPr>
          <w:color w:val="0070C0"/>
        </w:rPr>
      </w:pPr>
    </w:p>
    <w:p w:rsidR="006F466F" w:rsidRPr="0015059C" w:rsidRDefault="006F466F" w:rsidP="006F466F">
      <w:pPr>
        <w:pStyle w:val="AppendixCoverTitle"/>
        <w:framePr w:wrap="auto" w:vAnchor="margin" w:hAnchor="text" w:xAlign="left" w:yAlign="inline"/>
      </w:pPr>
      <w:bookmarkStart w:id="93" w:name="_Toc528310013"/>
      <w:r w:rsidRPr="002E3452">
        <w:rPr>
          <w:color w:val="0070C0"/>
        </w:rPr>
        <w:t xml:space="preserve">APPENDIX </w:t>
      </w:r>
      <w:r>
        <w:rPr>
          <w:color w:val="0070C0"/>
        </w:rPr>
        <w:t>A</w:t>
      </w:r>
      <w:r w:rsidRPr="002E3452">
        <w:rPr>
          <w:color w:val="0070C0"/>
          <w:spacing w:val="26"/>
          <w:sz w:val="38"/>
          <w:szCs w:val="38"/>
        </w:rPr>
        <w:br/>
      </w:r>
      <w:r w:rsidRPr="00250CB4">
        <w:rPr>
          <w:spacing w:val="26"/>
          <w:sz w:val="38"/>
          <w:szCs w:val="38"/>
        </w:rPr>
        <w:br/>
      </w:r>
      <w:r>
        <w:rPr>
          <w:color w:val="0070C0"/>
        </w:rPr>
        <w:t>sewer capacity grading table</w:t>
      </w:r>
      <w:bookmarkEnd w:id="93"/>
    </w:p>
    <w:p w:rsidR="00604DC7" w:rsidRDefault="00604DC7" w:rsidP="002E3452">
      <w:pPr>
        <w:pStyle w:val="BodyText"/>
        <w:rPr>
          <w:lang w:eastAsia="fr-CA"/>
        </w:rPr>
      </w:pPr>
    </w:p>
    <w:p w:rsidR="00604DC7" w:rsidRDefault="00604DC7">
      <w:pPr>
        <w:rPr>
          <w:lang w:eastAsia="fr-CA"/>
        </w:rPr>
      </w:pPr>
    </w:p>
    <w:p w:rsidR="00604DC7" w:rsidRDefault="00604DC7" w:rsidP="002E3452">
      <w:pPr>
        <w:pStyle w:val="BodyText"/>
        <w:rPr>
          <w:lang w:eastAsia="fr-CA"/>
        </w:rPr>
        <w:sectPr w:rsidR="00604DC7" w:rsidSect="00182D34">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701" w:left="2160" w:header="709" w:footer="567" w:gutter="0"/>
          <w:cols w:space="708"/>
          <w:titlePg/>
          <w:docGrid w:linePitch="360"/>
        </w:sectPr>
      </w:pPr>
    </w:p>
    <w:tbl>
      <w:tblPr>
        <w:tblStyle w:val="SpiireRowBandTable"/>
        <w:tblW w:w="5000" w:type="pct"/>
        <w:tblLayout w:type="fixed"/>
        <w:tblLook w:val="0420" w:firstRow="1" w:lastRow="0" w:firstColumn="0" w:lastColumn="0" w:noHBand="0" w:noVBand="1"/>
      </w:tblPr>
      <w:tblGrid>
        <w:gridCol w:w="873"/>
        <w:gridCol w:w="873"/>
        <w:gridCol w:w="881"/>
        <w:gridCol w:w="877"/>
        <w:gridCol w:w="873"/>
        <w:gridCol w:w="877"/>
        <w:gridCol w:w="877"/>
        <w:gridCol w:w="873"/>
        <w:gridCol w:w="873"/>
        <w:gridCol w:w="877"/>
        <w:gridCol w:w="874"/>
        <w:gridCol w:w="874"/>
        <w:gridCol w:w="878"/>
        <w:gridCol w:w="874"/>
        <w:gridCol w:w="874"/>
        <w:gridCol w:w="878"/>
        <w:gridCol w:w="874"/>
        <w:gridCol w:w="874"/>
        <w:gridCol w:w="874"/>
        <w:gridCol w:w="870"/>
        <w:gridCol w:w="870"/>
        <w:gridCol w:w="870"/>
        <w:gridCol w:w="890"/>
      </w:tblGrid>
      <w:tr w:rsidR="001C622A" w:rsidRPr="006F466F" w:rsidTr="001C622A">
        <w:trPr>
          <w:cnfStyle w:val="100000000000" w:firstRow="1" w:lastRow="0" w:firstColumn="0" w:lastColumn="0" w:oddVBand="0" w:evenVBand="0" w:oddHBand="0" w:evenHBand="0" w:firstRowFirstColumn="0" w:firstRowLastColumn="0" w:lastRowFirstColumn="0" w:lastRowLastColumn="0"/>
          <w:cantSplit/>
          <w:trHeight w:val="504"/>
        </w:trPr>
        <w:tc>
          <w:tcPr>
            <w:tcW w:w="217" w:type="pct"/>
          </w:tcPr>
          <w:p w:rsidR="00D105A8" w:rsidRPr="006F466F" w:rsidRDefault="00D105A8" w:rsidP="001C622A">
            <w:pPr>
              <w:pStyle w:val="TableText"/>
              <w:jc w:val="center"/>
              <w:rPr>
                <w:sz w:val="18"/>
                <w:szCs w:val="18"/>
                <w:lang w:eastAsia="fr-CA"/>
              </w:rPr>
            </w:pPr>
          </w:p>
        </w:tc>
        <w:tc>
          <w:tcPr>
            <w:tcW w:w="654"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150</w:t>
            </w:r>
            <w:r w:rsidRPr="006F466F">
              <w:rPr>
                <w:sz w:val="18"/>
                <w:szCs w:val="18"/>
                <w:lang w:eastAsia="fr-CA"/>
              </w:rPr>
              <w:br/>
              <w:t>Tenements</w:t>
            </w:r>
          </w:p>
        </w:tc>
        <w:tc>
          <w:tcPr>
            <w:tcW w:w="653"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225</w:t>
            </w:r>
            <w:r w:rsidRPr="006F466F">
              <w:rPr>
                <w:sz w:val="18"/>
                <w:szCs w:val="18"/>
                <w:lang w:eastAsia="fr-CA"/>
              </w:rPr>
              <w:br/>
              <w:t>Tenements</w:t>
            </w:r>
          </w:p>
        </w:tc>
        <w:tc>
          <w:tcPr>
            <w:tcW w:w="652"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300</w:t>
            </w:r>
            <w:r w:rsidRPr="006F466F">
              <w:rPr>
                <w:sz w:val="18"/>
                <w:szCs w:val="18"/>
                <w:lang w:eastAsia="fr-CA"/>
              </w:rPr>
              <w:br/>
              <w:t>Tenements</w:t>
            </w:r>
          </w:p>
        </w:tc>
        <w:tc>
          <w:tcPr>
            <w:tcW w:w="652"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375</w:t>
            </w:r>
            <w:r w:rsidRPr="006F466F">
              <w:rPr>
                <w:sz w:val="18"/>
                <w:szCs w:val="18"/>
                <w:lang w:eastAsia="fr-CA"/>
              </w:rPr>
              <w:br/>
              <w:t>Tenements</w:t>
            </w:r>
          </w:p>
        </w:tc>
        <w:tc>
          <w:tcPr>
            <w:tcW w:w="652"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450</w:t>
            </w:r>
            <w:r w:rsidRPr="006F466F">
              <w:rPr>
                <w:sz w:val="18"/>
                <w:szCs w:val="18"/>
                <w:lang w:eastAsia="fr-CA"/>
              </w:rPr>
              <w:br/>
              <w:t>Tenements</w:t>
            </w:r>
          </w:p>
        </w:tc>
        <w:tc>
          <w:tcPr>
            <w:tcW w:w="651"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525</w:t>
            </w:r>
            <w:r w:rsidRPr="006F466F">
              <w:rPr>
                <w:sz w:val="18"/>
                <w:szCs w:val="18"/>
                <w:lang w:eastAsia="fr-CA"/>
              </w:rPr>
              <w:br/>
              <w:t>Tenements</w:t>
            </w:r>
          </w:p>
        </w:tc>
        <w:tc>
          <w:tcPr>
            <w:tcW w:w="648" w:type="pct"/>
            <w:gridSpan w:val="3"/>
          </w:tcPr>
          <w:p w:rsidR="00D105A8" w:rsidRPr="006F466F" w:rsidRDefault="00D105A8" w:rsidP="001C622A">
            <w:pPr>
              <w:pStyle w:val="TableText"/>
              <w:jc w:val="center"/>
              <w:rPr>
                <w:sz w:val="18"/>
                <w:szCs w:val="18"/>
                <w:lang w:eastAsia="fr-CA"/>
              </w:rPr>
            </w:pPr>
            <w:r w:rsidRPr="006F466F">
              <w:rPr>
                <w:sz w:val="18"/>
                <w:szCs w:val="18"/>
                <w:lang w:eastAsia="fr-CA"/>
              </w:rPr>
              <w:t>Pipe size 600</w:t>
            </w:r>
            <w:r w:rsidRPr="006F466F">
              <w:rPr>
                <w:sz w:val="18"/>
                <w:szCs w:val="18"/>
                <w:lang w:eastAsia="fr-CA"/>
              </w:rPr>
              <w:br/>
              <w:t>Tenements</w:t>
            </w:r>
          </w:p>
        </w:tc>
        <w:tc>
          <w:tcPr>
            <w:tcW w:w="221" w:type="pct"/>
          </w:tcPr>
          <w:p w:rsidR="00D105A8" w:rsidRPr="006F466F" w:rsidRDefault="00D105A8" w:rsidP="001C622A">
            <w:pPr>
              <w:pStyle w:val="TableText"/>
              <w:jc w:val="center"/>
              <w:rPr>
                <w:sz w:val="18"/>
                <w:szCs w:val="18"/>
                <w:lang w:eastAsia="fr-CA"/>
              </w:rPr>
            </w:pPr>
          </w:p>
        </w:tc>
      </w:tr>
      <w:tr w:rsidR="006F466F" w:rsidRPr="006F466F" w:rsidTr="001C622A">
        <w:trPr>
          <w:cantSplit/>
          <w:trHeight w:val="524"/>
        </w:trPr>
        <w:tc>
          <w:tcPr>
            <w:tcW w:w="217" w:type="pct"/>
          </w:tcPr>
          <w:p w:rsidR="00D105A8" w:rsidRPr="006F466F" w:rsidRDefault="00D105A8" w:rsidP="001C622A">
            <w:pPr>
              <w:pStyle w:val="TableText"/>
              <w:jc w:val="center"/>
              <w:rPr>
                <w:sz w:val="18"/>
                <w:szCs w:val="18"/>
                <w:lang w:eastAsia="fr-CA"/>
              </w:rPr>
            </w:pPr>
            <w:r w:rsidRPr="006F466F">
              <w:rPr>
                <w:sz w:val="18"/>
                <w:szCs w:val="18"/>
                <w:lang w:eastAsia="fr-CA"/>
              </w:rPr>
              <w:t>Grade</w:t>
            </w:r>
          </w:p>
        </w:tc>
        <w:tc>
          <w:tcPr>
            <w:tcW w:w="436"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t>(in mm)</w:t>
            </w:r>
          </w:p>
        </w:tc>
        <w:tc>
          <w:tcPr>
            <w:tcW w:w="218"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5"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r>
            <w:r w:rsidR="00494278" w:rsidRPr="006F466F">
              <w:rPr>
                <w:sz w:val="18"/>
                <w:szCs w:val="18"/>
                <w:lang w:eastAsia="fr-CA"/>
              </w:rPr>
              <w:t>(in mm)</w:t>
            </w:r>
          </w:p>
        </w:tc>
        <w:tc>
          <w:tcPr>
            <w:tcW w:w="218"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4"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r>
            <w:r w:rsidR="00494278" w:rsidRPr="006F466F">
              <w:rPr>
                <w:sz w:val="18"/>
                <w:szCs w:val="18"/>
                <w:lang w:eastAsia="fr-CA"/>
              </w:rPr>
              <w:t>(in mm)</w:t>
            </w:r>
          </w:p>
        </w:tc>
        <w:tc>
          <w:tcPr>
            <w:tcW w:w="218"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4"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t>(in mm)</w:t>
            </w:r>
          </w:p>
        </w:tc>
        <w:tc>
          <w:tcPr>
            <w:tcW w:w="218"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4"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t xml:space="preserve">(in </w:t>
            </w:r>
            <w:r w:rsidR="001C622A">
              <w:rPr>
                <w:sz w:val="18"/>
                <w:szCs w:val="18"/>
                <w:lang w:eastAsia="fr-CA"/>
              </w:rPr>
              <w:t>mm</w:t>
            </w:r>
            <w:r w:rsidRPr="006F466F">
              <w:rPr>
                <w:sz w:val="18"/>
                <w:szCs w:val="18"/>
                <w:lang w:eastAsia="fr-CA"/>
              </w:rPr>
              <w:t>)</w:t>
            </w:r>
          </w:p>
        </w:tc>
        <w:tc>
          <w:tcPr>
            <w:tcW w:w="218"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4" w:type="pct"/>
            <w:gridSpan w:val="2"/>
          </w:tcPr>
          <w:p w:rsidR="00D105A8" w:rsidRPr="006F466F" w:rsidRDefault="00D105A8" w:rsidP="001C622A">
            <w:pPr>
              <w:pStyle w:val="TableText"/>
              <w:jc w:val="center"/>
              <w:rPr>
                <w:sz w:val="18"/>
                <w:szCs w:val="18"/>
                <w:lang w:eastAsia="fr-CA"/>
              </w:rPr>
            </w:pPr>
            <w:r w:rsidRPr="006F466F">
              <w:rPr>
                <w:sz w:val="18"/>
                <w:szCs w:val="18"/>
                <w:lang w:eastAsia="fr-CA"/>
              </w:rPr>
              <w:t>Min K</w:t>
            </w:r>
            <w:r w:rsidRPr="006F466F">
              <w:rPr>
                <w:sz w:val="18"/>
                <w:szCs w:val="18"/>
                <w:lang w:eastAsia="fr-CA"/>
              </w:rPr>
              <w:br/>
              <w:t xml:space="preserve">(in </w:t>
            </w:r>
            <w:r w:rsidR="001C622A">
              <w:rPr>
                <w:sz w:val="18"/>
                <w:szCs w:val="18"/>
                <w:lang w:eastAsia="fr-CA"/>
              </w:rPr>
              <w:t>mm</w:t>
            </w:r>
            <w:r w:rsidRPr="006F466F">
              <w:rPr>
                <w:sz w:val="18"/>
                <w:szCs w:val="18"/>
                <w:lang w:eastAsia="fr-CA"/>
              </w:rPr>
              <w:t>)</w:t>
            </w:r>
          </w:p>
        </w:tc>
        <w:tc>
          <w:tcPr>
            <w:tcW w:w="217"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432" w:type="pct"/>
            <w:gridSpan w:val="2"/>
          </w:tcPr>
          <w:p w:rsidR="00D105A8" w:rsidRPr="006F466F" w:rsidRDefault="00D105A8" w:rsidP="00894FB0">
            <w:pPr>
              <w:pStyle w:val="TableText"/>
              <w:jc w:val="center"/>
              <w:rPr>
                <w:sz w:val="18"/>
                <w:szCs w:val="18"/>
                <w:lang w:eastAsia="fr-CA"/>
              </w:rPr>
            </w:pPr>
            <w:r w:rsidRPr="006F466F">
              <w:rPr>
                <w:sz w:val="18"/>
                <w:szCs w:val="18"/>
                <w:lang w:eastAsia="fr-CA"/>
              </w:rPr>
              <w:t>Min K</w:t>
            </w:r>
            <w:r w:rsidRPr="006F466F">
              <w:rPr>
                <w:sz w:val="18"/>
                <w:szCs w:val="18"/>
                <w:lang w:eastAsia="fr-CA"/>
              </w:rPr>
              <w:br/>
            </w:r>
            <w:r w:rsidRPr="002A0E70">
              <w:rPr>
                <w:sz w:val="18"/>
                <w:szCs w:val="18"/>
                <w:lang w:eastAsia="fr-CA"/>
              </w:rPr>
              <w:t>(in</w:t>
            </w:r>
            <w:r w:rsidR="001C622A" w:rsidRPr="002A0E70">
              <w:rPr>
                <w:sz w:val="18"/>
                <w:szCs w:val="18"/>
                <w:lang w:eastAsia="fr-CA"/>
              </w:rPr>
              <w:t xml:space="preserve">  </w:t>
            </w:r>
            <w:r w:rsidR="00894FB0" w:rsidRPr="002A0E70">
              <w:rPr>
                <w:sz w:val="18"/>
                <w:szCs w:val="18"/>
                <w:lang w:eastAsia="fr-CA"/>
              </w:rPr>
              <w:t>mm</w:t>
            </w:r>
            <w:r w:rsidRPr="002A0E70">
              <w:rPr>
                <w:sz w:val="18"/>
                <w:szCs w:val="18"/>
                <w:lang w:eastAsia="fr-CA"/>
              </w:rPr>
              <w:t>)</w:t>
            </w:r>
          </w:p>
        </w:tc>
        <w:tc>
          <w:tcPr>
            <w:tcW w:w="216" w:type="pct"/>
          </w:tcPr>
          <w:p w:rsidR="00D105A8" w:rsidRPr="006F466F" w:rsidRDefault="00D105A8" w:rsidP="001C622A">
            <w:pPr>
              <w:pStyle w:val="TableText"/>
              <w:jc w:val="center"/>
              <w:rPr>
                <w:sz w:val="18"/>
                <w:szCs w:val="18"/>
                <w:lang w:eastAsia="fr-CA"/>
              </w:rPr>
            </w:pPr>
            <w:r w:rsidRPr="006F466F">
              <w:rPr>
                <w:sz w:val="18"/>
                <w:szCs w:val="18"/>
                <w:lang w:eastAsia="fr-CA"/>
              </w:rPr>
              <w:t>Max</w:t>
            </w:r>
          </w:p>
        </w:tc>
        <w:tc>
          <w:tcPr>
            <w:tcW w:w="221" w:type="pct"/>
          </w:tcPr>
          <w:p w:rsidR="00D105A8" w:rsidRPr="006F466F" w:rsidRDefault="00D105A8" w:rsidP="001C622A">
            <w:pPr>
              <w:pStyle w:val="TableText"/>
              <w:jc w:val="center"/>
              <w:rPr>
                <w:sz w:val="18"/>
                <w:szCs w:val="18"/>
                <w:lang w:eastAsia="fr-CA"/>
              </w:rPr>
            </w:pPr>
            <w:r w:rsidRPr="006F466F">
              <w:rPr>
                <w:sz w:val="18"/>
                <w:szCs w:val="18"/>
                <w:lang w:eastAsia="fr-CA"/>
              </w:rPr>
              <w:t>Grade</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D105A8" w:rsidRPr="006F466F" w:rsidRDefault="00D105A8" w:rsidP="00512E92">
            <w:pPr>
              <w:pStyle w:val="TableText"/>
              <w:rPr>
                <w:sz w:val="18"/>
                <w:szCs w:val="18"/>
                <w:lang w:eastAsia="fr-CA"/>
              </w:rPr>
            </w:pPr>
          </w:p>
        </w:tc>
        <w:tc>
          <w:tcPr>
            <w:tcW w:w="217" w:type="pct"/>
          </w:tcPr>
          <w:p w:rsidR="00D105A8" w:rsidRPr="006F466F" w:rsidRDefault="00D105A8" w:rsidP="00512E92">
            <w:pPr>
              <w:pStyle w:val="TableText"/>
              <w:rPr>
                <w:sz w:val="18"/>
                <w:szCs w:val="18"/>
                <w:lang w:eastAsia="fr-CA"/>
              </w:rPr>
            </w:pPr>
            <w:r w:rsidRPr="006F466F">
              <w:rPr>
                <w:sz w:val="18"/>
                <w:szCs w:val="18"/>
                <w:lang w:eastAsia="fr-CA"/>
              </w:rPr>
              <w:t>1.5</w:t>
            </w:r>
          </w:p>
        </w:tc>
        <w:tc>
          <w:tcPr>
            <w:tcW w:w="219"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8"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1.5</w:t>
            </w:r>
          </w:p>
        </w:tc>
        <w:tc>
          <w:tcPr>
            <w:tcW w:w="218"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8"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1.5</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8"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7" w:type="pct"/>
          </w:tcPr>
          <w:p w:rsidR="00D105A8" w:rsidRPr="006F466F" w:rsidRDefault="00D105A8" w:rsidP="00512E92">
            <w:pPr>
              <w:pStyle w:val="TableText"/>
              <w:rPr>
                <w:sz w:val="18"/>
                <w:szCs w:val="18"/>
                <w:lang w:eastAsia="fr-CA"/>
              </w:rPr>
            </w:pPr>
          </w:p>
        </w:tc>
        <w:tc>
          <w:tcPr>
            <w:tcW w:w="218"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7" w:type="pct"/>
          </w:tcPr>
          <w:p w:rsidR="00D105A8" w:rsidRPr="006F466F" w:rsidRDefault="00D105A8" w:rsidP="00512E92">
            <w:pPr>
              <w:pStyle w:val="TableText"/>
              <w:rPr>
                <w:sz w:val="18"/>
                <w:szCs w:val="18"/>
                <w:lang w:eastAsia="fr-CA"/>
              </w:rPr>
            </w:pPr>
          </w:p>
        </w:tc>
        <w:tc>
          <w:tcPr>
            <w:tcW w:w="218"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7"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7" w:type="pct"/>
          </w:tcPr>
          <w:p w:rsidR="00D105A8" w:rsidRPr="006F466F" w:rsidRDefault="00D105A8" w:rsidP="00512E92">
            <w:pPr>
              <w:pStyle w:val="TableText"/>
              <w:rPr>
                <w:sz w:val="18"/>
                <w:szCs w:val="18"/>
                <w:lang w:eastAsia="fr-CA"/>
              </w:rPr>
            </w:pPr>
          </w:p>
        </w:tc>
        <w:tc>
          <w:tcPr>
            <w:tcW w:w="217"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16" w:type="pct"/>
          </w:tcPr>
          <w:p w:rsidR="00D105A8" w:rsidRPr="006F466F" w:rsidRDefault="00D105A8" w:rsidP="00512E92">
            <w:pPr>
              <w:pStyle w:val="TableText"/>
              <w:rPr>
                <w:sz w:val="18"/>
                <w:szCs w:val="18"/>
                <w:lang w:eastAsia="fr-CA"/>
              </w:rPr>
            </w:pPr>
            <w:r w:rsidRPr="006F466F">
              <w:rPr>
                <w:sz w:val="18"/>
                <w:szCs w:val="18"/>
                <w:lang w:eastAsia="fr-CA"/>
              </w:rPr>
              <w:t>3.0</w:t>
            </w:r>
          </w:p>
        </w:tc>
        <w:tc>
          <w:tcPr>
            <w:tcW w:w="216" w:type="pct"/>
          </w:tcPr>
          <w:p w:rsidR="00D105A8" w:rsidRPr="006F466F" w:rsidRDefault="00D105A8" w:rsidP="00512E92">
            <w:pPr>
              <w:pStyle w:val="TableText"/>
              <w:rPr>
                <w:sz w:val="18"/>
                <w:szCs w:val="18"/>
                <w:lang w:eastAsia="fr-CA"/>
              </w:rPr>
            </w:pPr>
          </w:p>
        </w:tc>
        <w:tc>
          <w:tcPr>
            <w:tcW w:w="216" w:type="pct"/>
          </w:tcPr>
          <w:p w:rsidR="00D105A8" w:rsidRPr="006F466F" w:rsidRDefault="00D105A8" w:rsidP="00512E92">
            <w:pPr>
              <w:pStyle w:val="TableText"/>
              <w:rPr>
                <w:sz w:val="18"/>
                <w:szCs w:val="18"/>
                <w:lang w:eastAsia="fr-CA"/>
              </w:rPr>
            </w:pPr>
            <w:r w:rsidRPr="006F466F">
              <w:rPr>
                <w:sz w:val="18"/>
                <w:szCs w:val="18"/>
                <w:lang w:eastAsia="fr-CA"/>
              </w:rPr>
              <w:t>0.6</w:t>
            </w:r>
          </w:p>
        </w:tc>
        <w:tc>
          <w:tcPr>
            <w:tcW w:w="221" w:type="pct"/>
          </w:tcPr>
          <w:p w:rsidR="00D105A8" w:rsidRPr="006F466F" w:rsidRDefault="00D105A8" w:rsidP="00512E92">
            <w:pPr>
              <w:pStyle w:val="TableText"/>
              <w:rPr>
                <w:sz w:val="18"/>
                <w:szCs w:val="18"/>
                <w:lang w:eastAsia="fr-CA"/>
              </w:rPr>
            </w:pPr>
          </w:p>
        </w:tc>
      </w:tr>
      <w:tr w:rsidR="001C622A" w:rsidRPr="006F466F" w:rsidTr="001C622A">
        <w:trPr>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80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1</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1</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221</w:t>
            </w: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80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90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3</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2</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208</w:t>
            </w: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90</w:t>
            </w:r>
          </w:p>
        </w:tc>
      </w:tr>
      <w:tr w:rsidR="001C622A" w:rsidRPr="006F466F" w:rsidTr="001C622A">
        <w:trPr>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100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6</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4</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196</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11</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8</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609</w:t>
            </w: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100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110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9</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7</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186</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15</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11</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580</w:t>
            </w: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110</w:t>
            </w:r>
          </w:p>
        </w:tc>
      </w:tr>
      <w:tr w:rsidR="001C622A" w:rsidRPr="006F466F" w:rsidTr="001C622A">
        <w:trPr>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120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13</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10</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178</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20</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15</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553</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28</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22</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1225</w:t>
            </w: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120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D105A8" w:rsidRPr="006F466F" w:rsidRDefault="00D105A8" w:rsidP="00D105A8">
            <w:pPr>
              <w:pStyle w:val="TableText"/>
              <w:rPr>
                <w:sz w:val="18"/>
                <w:szCs w:val="18"/>
                <w:lang w:eastAsia="fr-CA"/>
              </w:rPr>
            </w:pPr>
            <w:r w:rsidRPr="006F466F">
              <w:rPr>
                <w:sz w:val="18"/>
                <w:szCs w:val="18"/>
                <w:lang w:eastAsia="fr-CA"/>
              </w:rPr>
              <w:t>130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18</w:t>
            </w:r>
          </w:p>
        </w:tc>
        <w:tc>
          <w:tcPr>
            <w:tcW w:w="219" w:type="pct"/>
          </w:tcPr>
          <w:p w:rsidR="00D105A8" w:rsidRPr="006F466F" w:rsidRDefault="00D105A8" w:rsidP="00D105A8">
            <w:pPr>
              <w:pStyle w:val="TableText"/>
              <w:rPr>
                <w:sz w:val="18"/>
                <w:szCs w:val="18"/>
                <w:lang w:eastAsia="fr-CA"/>
              </w:rPr>
            </w:pPr>
            <w:r w:rsidRPr="006F466F">
              <w:rPr>
                <w:sz w:val="18"/>
                <w:szCs w:val="18"/>
                <w:lang w:eastAsia="fr-CA"/>
              </w:rPr>
              <w:t>14</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170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25</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20</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530</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33</w:t>
            </w:r>
          </w:p>
        </w:tc>
        <w:tc>
          <w:tcPr>
            <w:tcW w:w="217" w:type="pct"/>
          </w:tcPr>
          <w:p w:rsidR="00D105A8" w:rsidRPr="006F466F" w:rsidRDefault="00D105A8" w:rsidP="00D105A8">
            <w:pPr>
              <w:pStyle w:val="TableText"/>
              <w:rPr>
                <w:sz w:val="18"/>
                <w:szCs w:val="18"/>
                <w:lang w:eastAsia="fr-CA"/>
              </w:rPr>
            </w:pPr>
            <w:r w:rsidRPr="006F466F">
              <w:rPr>
                <w:sz w:val="18"/>
                <w:szCs w:val="18"/>
                <w:lang w:eastAsia="fr-CA"/>
              </w:rPr>
              <w:t>27</w:t>
            </w:r>
          </w:p>
        </w:tc>
        <w:tc>
          <w:tcPr>
            <w:tcW w:w="218" w:type="pct"/>
          </w:tcPr>
          <w:p w:rsidR="00D105A8" w:rsidRPr="006F466F" w:rsidRDefault="00D105A8" w:rsidP="00D105A8">
            <w:pPr>
              <w:pStyle w:val="TableText"/>
              <w:rPr>
                <w:sz w:val="18"/>
                <w:szCs w:val="18"/>
                <w:lang w:eastAsia="fr-CA"/>
              </w:rPr>
            </w:pPr>
            <w:r w:rsidRPr="006F466F">
              <w:rPr>
                <w:sz w:val="18"/>
                <w:szCs w:val="18"/>
                <w:lang w:eastAsia="fr-CA"/>
              </w:rPr>
              <w:t>1175</w:t>
            </w: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8"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7"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16" w:type="pct"/>
          </w:tcPr>
          <w:p w:rsidR="00D105A8" w:rsidRPr="006F466F" w:rsidRDefault="00D105A8" w:rsidP="00D105A8">
            <w:pPr>
              <w:pStyle w:val="TableText"/>
              <w:rPr>
                <w:sz w:val="18"/>
                <w:szCs w:val="18"/>
                <w:lang w:eastAsia="fr-CA"/>
              </w:rPr>
            </w:pPr>
          </w:p>
        </w:tc>
        <w:tc>
          <w:tcPr>
            <w:tcW w:w="221" w:type="pct"/>
          </w:tcPr>
          <w:p w:rsidR="00D105A8" w:rsidRPr="006F466F" w:rsidRDefault="00D105A8" w:rsidP="00D105A8">
            <w:pPr>
              <w:pStyle w:val="TableText"/>
              <w:rPr>
                <w:sz w:val="18"/>
                <w:szCs w:val="18"/>
                <w:lang w:eastAsia="fr-CA"/>
              </w:rPr>
            </w:pPr>
            <w:r w:rsidRPr="006F466F">
              <w:rPr>
                <w:sz w:val="18"/>
                <w:szCs w:val="18"/>
                <w:lang w:eastAsia="fr-CA"/>
              </w:rPr>
              <w:t>130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140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23</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18</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164</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31</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25</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510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38</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32</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1129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39</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2081</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140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150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30</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24</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158</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30</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492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43</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1089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44</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2007</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150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160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35</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30</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152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14</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35</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475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41</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1053</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49</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1941</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58</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3188</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160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180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48</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41</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143</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52</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45</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446</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61</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52</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989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61</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1825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71</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300</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180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200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65</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56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135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66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57</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422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76</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65</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936</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75</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1727</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86</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2839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98</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4313</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200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220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83</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71</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401</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92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79</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890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90</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1642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103</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2703</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116</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4104</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p>
        </w:tc>
        <w:tc>
          <w:tcPr>
            <w:tcW w:w="221" w:type="pct"/>
          </w:tcPr>
          <w:p w:rsidR="00B11421" w:rsidRPr="006F466F" w:rsidRDefault="00B11421" w:rsidP="00B11421">
            <w:pPr>
              <w:pStyle w:val="TableText"/>
              <w:rPr>
                <w:sz w:val="18"/>
                <w:szCs w:val="18"/>
                <w:lang w:eastAsia="fr-CA"/>
              </w:rPr>
            </w:pPr>
            <w:r w:rsidRPr="006F466F">
              <w:rPr>
                <w:sz w:val="18"/>
                <w:szCs w:val="18"/>
                <w:lang w:eastAsia="fr-CA"/>
              </w:rPr>
              <w:t>220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250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113</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97</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374</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120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105</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832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117</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1536</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131</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2527</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146</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3840</w:t>
            </w:r>
          </w:p>
        </w:tc>
        <w:tc>
          <w:tcPr>
            <w:tcW w:w="216" w:type="pct"/>
          </w:tcPr>
          <w:p w:rsidR="00B11421" w:rsidRPr="006F466F" w:rsidRDefault="00B11421" w:rsidP="00B11421">
            <w:pPr>
              <w:pStyle w:val="TableText"/>
              <w:rPr>
                <w:sz w:val="18"/>
                <w:szCs w:val="18"/>
                <w:lang w:eastAsia="fr-CA"/>
              </w:rPr>
            </w:pPr>
            <w:r w:rsidRPr="006F466F">
              <w:rPr>
                <w:sz w:val="18"/>
                <w:szCs w:val="18"/>
                <w:lang w:eastAsia="fr-CA"/>
              </w:rPr>
              <w:t>163</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r w:rsidRPr="006F466F">
              <w:rPr>
                <w:sz w:val="18"/>
                <w:szCs w:val="18"/>
                <w:lang w:eastAsia="fr-CA"/>
              </w:rPr>
              <w:t>5511</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250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30"/>
        </w:trPr>
        <w:tc>
          <w:tcPr>
            <w:tcW w:w="217" w:type="pct"/>
          </w:tcPr>
          <w:p w:rsidR="00B11421" w:rsidRPr="006F466F" w:rsidRDefault="00B11421" w:rsidP="00B11421">
            <w:pPr>
              <w:pStyle w:val="TableText"/>
              <w:rPr>
                <w:sz w:val="18"/>
                <w:szCs w:val="18"/>
                <w:lang w:eastAsia="fr-CA"/>
              </w:rPr>
            </w:pPr>
            <w:r w:rsidRPr="006F466F">
              <w:rPr>
                <w:sz w:val="18"/>
                <w:szCs w:val="18"/>
                <w:lang w:eastAsia="fr-CA"/>
              </w:rPr>
              <w:t>300</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204</w:t>
            </w:r>
          </w:p>
        </w:tc>
        <w:tc>
          <w:tcPr>
            <w:tcW w:w="219" w:type="pct"/>
          </w:tcPr>
          <w:p w:rsidR="00B11421" w:rsidRPr="006F466F" w:rsidRDefault="00B11421" w:rsidP="00B11421">
            <w:pPr>
              <w:pStyle w:val="TableText"/>
              <w:rPr>
                <w:sz w:val="18"/>
                <w:szCs w:val="18"/>
                <w:lang w:eastAsia="fr-CA"/>
              </w:rPr>
            </w:pPr>
            <w:r w:rsidRPr="006F466F">
              <w:rPr>
                <w:sz w:val="18"/>
                <w:szCs w:val="18"/>
                <w:lang w:eastAsia="fr-CA"/>
              </w:rPr>
              <w:t>176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119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186</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161</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339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184</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159</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755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172</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1395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188</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2296</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207</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3492</w:t>
            </w:r>
          </w:p>
        </w:tc>
        <w:tc>
          <w:tcPr>
            <w:tcW w:w="216" w:type="pct"/>
          </w:tcPr>
          <w:p w:rsidR="00B11421" w:rsidRPr="006F466F" w:rsidRDefault="00B11421" w:rsidP="00B11421">
            <w:pPr>
              <w:pStyle w:val="TableText"/>
              <w:rPr>
                <w:sz w:val="18"/>
                <w:szCs w:val="18"/>
                <w:lang w:eastAsia="fr-CA"/>
              </w:rPr>
            </w:pPr>
            <w:r w:rsidRPr="006F466F">
              <w:rPr>
                <w:sz w:val="18"/>
                <w:szCs w:val="18"/>
                <w:lang w:eastAsia="fr-CA"/>
              </w:rPr>
              <w:t>227</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r w:rsidRPr="006F466F">
              <w:rPr>
                <w:sz w:val="18"/>
                <w:szCs w:val="18"/>
                <w:lang w:eastAsia="fr-CA"/>
              </w:rPr>
              <w:t>5013</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300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350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324</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283</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312</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269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234</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695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242</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1287</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259</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2118</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281</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3222</w:t>
            </w:r>
          </w:p>
        </w:tc>
        <w:tc>
          <w:tcPr>
            <w:tcW w:w="216" w:type="pct"/>
          </w:tcPr>
          <w:p w:rsidR="00B11421" w:rsidRPr="006F466F" w:rsidRDefault="00B11421" w:rsidP="00B11421">
            <w:pPr>
              <w:pStyle w:val="TableText"/>
              <w:rPr>
                <w:sz w:val="18"/>
                <w:szCs w:val="18"/>
                <w:lang w:eastAsia="fr-CA"/>
              </w:rPr>
            </w:pPr>
            <w:r w:rsidRPr="006F466F">
              <w:rPr>
                <w:sz w:val="18"/>
                <w:szCs w:val="18"/>
                <w:lang w:eastAsia="fr-CA"/>
              </w:rPr>
              <w:t>305</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r w:rsidRPr="006F466F">
              <w:rPr>
                <w:sz w:val="18"/>
                <w:szCs w:val="18"/>
                <w:lang w:eastAsia="fr-CA"/>
              </w:rPr>
              <w:t>4627</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350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400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389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340</w:t>
            </w:r>
          </w:p>
        </w:tc>
        <w:tc>
          <w:tcPr>
            <w:tcW w:w="218" w:type="pct"/>
          </w:tcPr>
          <w:p w:rsidR="00B11421" w:rsidRPr="006F466F" w:rsidRDefault="00B11421" w:rsidP="00B11421">
            <w:pPr>
              <w:pStyle w:val="TableText"/>
              <w:rPr>
                <w:sz w:val="18"/>
                <w:szCs w:val="18"/>
                <w:lang w:eastAsia="fr-CA"/>
              </w:rPr>
            </w:pPr>
            <w:r w:rsidRPr="006F466F">
              <w:rPr>
                <w:sz w:val="18"/>
                <w:szCs w:val="18"/>
                <w:lang w:eastAsia="fr-CA"/>
              </w:rPr>
              <w:t>648</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332</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1199</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347</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r w:rsidRPr="006F466F">
              <w:rPr>
                <w:sz w:val="18"/>
                <w:szCs w:val="18"/>
                <w:lang w:eastAsia="fr-CA"/>
              </w:rPr>
              <w:t>1975</w:t>
            </w: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370</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r w:rsidRPr="006F466F">
              <w:rPr>
                <w:sz w:val="18"/>
                <w:szCs w:val="18"/>
                <w:lang w:eastAsia="fr-CA"/>
              </w:rPr>
              <w:t>3006</w:t>
            </w:r>
          </w:p>
        </w:tc>
        <w:tc>
          <w:tcPr>
            <w:tcW w:w="216" w:type="pct"/>
          </w:tcPr>
          <w:p w:rsidR="00B11421" w:rsidRPr="006F466F" w:rsidRDefault="00B11421" w:rsidP="00B11421">
            <w:pPr>
              <w:pStyle w:val="TableText"/>
              <w:rPr>
                <w:sz w:val="18"/>
                <w:szCs w:val="18"/>
                <w:lang w:eastAsia="fr-CA"/>
              </w:rPr>
            </w:pPr>
            <w:r w:rsidRPr="006F466F">
              <w:rPr>
                <w:sz w:val="18"/>
                <w:szCs w:val="18"/>
                <w:lang w:eastAsia="fr-CA"/>
              </w:rPr>
              <w:t>396</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B11421" w:rsidP="00B11421">
            <w:pPr>
              <w:pStyle w:val="TableText"/>
              <w:rPr>
                <w:sz w:val="18"/>
                <w:szCs w:val="18"/>
                <w:lang w:eastAsia="fr-CA"/>
              </w:rPr>
            </w:pPr>
            <w:r w:rsidRPr="006F466F">
              <w:rPr>
                <w:sz w:val="18"/>
                <w:szCs w:val="18"/>
                <w:lang w:eastAsia="fr-CA"/>
              </w:rPr>
              <w:t>4316</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400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450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577</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507</w:t>
            </w:r>
          </w:p>
        </w:tc>
        <w:tc>
          <w:tcPr>
            <w:tcW w:w="218" w:type="pct"/>
          </w:tcPr>
          <w:p w:rsidR="00B11421" w:rsidRPr="006F466F" w:rsidRDefault="006F466F" w:rsidP="00B11421">
            <w:pPr>
              <w:pStyle w:val="TableText"/>
              <w:rPr>
                <w:sz w:val="18"/>
                <w:szCs w:val="18"/>
                <w:lang w:eastAsia="fr-CA"/>
              </w:rPr>
            </w:pPr>
            <w:r w:rsidRPr="006F466F">
              <w:rPr>
                <w:sz w:val="18"/>
                <w:szCs w:val="18"/>
                <w:lang w:eastAsia="fr-CA"/>
              </w:rPr>
              <w:t>608</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448</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1120</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454</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1855</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475</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2826</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504</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1060</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450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500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1175</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1039</w:t>
            </w:r>
          </w:p>
        </w:tc>
        <w:tc>
          <w:tcPr>
            <w:tcW w:w="218" w:type="pct"/>
          </w:tcPr>
          <w:p w:rsidR="00B11421" w:rsidRPr="006F466F" w:rsidRDefault="006F466F" w:rsidP="00B11421">
            <w:pPr>
              <w:pStyle w:val="TableText"/>
              <w:rPr>
                <w:sz w:val="18"/>
                <w:szCs w:val="18"/>
                <w:lang w:eastAsia="fr-CA"/>
              </w:rPr>
            </w:pPr>
            <w:r w:rsidRPr="006F466F">
              <w:rPr>
                <w:sz w:val="18"/>
                <w:szCs w:val="18"/>
                <w:lang w:eastAsia="fr-CA"/>
              </w:rPr>
              <w:t>575</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602</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1066</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585</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1757</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600</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2674</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628</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3843</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500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550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809</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1013</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747</w:t>
            </w:r>
          </w:p>
        </w:tc>
        <w:tc>
          <w:tcPr>
            <w:tcW w:w="217" w:type="pct"/>
          </w:tcPr>
          <w:p w:rsidR="00B11421" w:rsidRPr="006F466F" w:rsidRDefault="00B11421" w:rsidP="006F466F">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1670</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748</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2544</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773</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3656</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550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600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1191</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967</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953</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1596</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926</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2430</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940</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3494</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600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650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1126</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1531</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1138</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2331</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1134</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3351</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650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700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1630</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1471</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1400</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2242</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1362</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3222</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700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750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6F466F">
            <w:pPr>
              <w:pStyle w:val="TableText"/>
              <w:rPr>
                <w:sz w:val="18"/>
                <w:szCs w:val="18"/>
                <w:lang w:eastAsia="fr-CA"/>
              </w:rPr>
            </w:pPr>
            <w:r w:rsidRPr="006F466F">
              <w:rPr>
                <w:sz w:val="18"/>
                <w:szCs w:val="18"/>
                <w:lang w:eastAsia="fr-CA"/>
              </w:rPr>
              <w:t>2829</w:t>
            </w: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6F466F" w:rsidP="00B11421">
            <w:pPr>
              <w:pStyle w:val="TableText"/>
              <w:rPr>
                <w:sz w:val="18"/>
                <w:szCs w:val="18"/>
                <w:lang w:eastAsia="fr-CA"/>
              </w:rPr>
            </w:pPr>
            <w:r w:rsidRPr="006F466F">
              <w:rPr>
                <w:sz w:val="18"/>
                <w:szCs w:val="18"/>
                <w:lang w:eastAsia="fr-CA"/>
              </w:rPr>
              <w:t>1420</w:t>
            </w:r>
          </w:p>
        </w:tc>
        <w:tc>
          <w:tcPr>
            <w:tcW w:w="217" w:type="pct"/>
          </w:tcPr>
          <w:p w:rsidR="00B11421" w:rsidRPr="006F466F" w:rsidRDefault="006F466F" w:rsidP="00B11421">
            <w:pPr>
              <w:pStyle w:val="TableText"/>
              <w:rPr>
                <w:sz w:val="18"/>
                <w:szCs w:val="18"/>
                <w:lang w:eastAsia="fr-CA"/>
              </w:rPr>
            </w:pPr>
            <w:r w:rsidRPr="006F466F">
              <w:rPr>
                <w:sz w:val="18"/>
                <w:szCs w:val="18"/>
                <w:lang w:eastAsia="fr-CA"/>
              </w:rPr>
              <w:t>1732</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2162</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1628</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3109</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750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800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2185</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2089</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1948</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3006</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800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850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2925</w:t>
            </w: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6F466F" w:rsidP="00B11421">
            <w:pPr>
              <w:pStyle w:val="TableText"/>
              <w:rPr>
                <w:sz w:val="18"/>
                <w:szCs w:val="18"/>
                <w:lang w:eastAsia="fr-CA"/>
              </w:rPr>
            </w:pPr>
            <w:r w:rsidRPr="006F466F">
              <w:rPr>
                <w:sz w:val="18"/>
                <w:szCs w:val="18"/>
                <w:lang w:eastAsia="fr-CA"/>
              </w:rPr>
              <w:t>2024</w:t>
            </w:r>
          </w:p>
        </w:tc>
        <w:tc>
          <w:tcPr>
            <w:tcW w:w="216" w:type="pct"/>
          </w:tcPr>
          <w:p w:rsidR="00B11421" w:rsidRPr="006F466F" w:rsidRDefault="006F466F" w:rsidP="00B11421">
            <w:pPr>
              <w:pStyle w:val="TableText"/>
              <w:rPr>
                <w:sz w:val="18"/>
                <w:szCs w:val="18"/>
                <w:lang w:eastAsia="fr-CA"/>
              </w:rPr>
            </w:pPr>
            <w:r w:rsidRPr="006F466F">
              <w:rPr>
                <w:sz w:val="18"/>
                <w:szCs w:val="18"/>
                <w:lang w:eastAsia="fr-CA"/>
              </w:rPr>
              <w:t>2341</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2926</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850</w:t>
            </w:r>
          </w:p>
        </w:tc>
      </w:tr>
      <w:tr w:rsidR="001C622A" w:rsidRPr="006F466F" w:rsidTr="001C622A">
        <w:trPr>
          <w:cnfStyle w:val="000000010000" w:firstRow="0" w:lastRow="0" w:firstColumn="0" w:lastColumn="0" w:oddVBand="0" w:evenVBand="0" w:oddHBand="0" w:evenHBand="1" w:firstRowFirstColumn="0" w:firstRowLastColumn="0" w:lastRowFirstColumn="0" w:lastRowLastColumn="0"/>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900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2850</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2825</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900</w:t>
            </w:r>
          </w:p>
        </w:tc>
      </w:tr>
      <w:tr w:rsidR="001C622A" w:rsidRPr="006F466F" w:rsidTr="001C622A">
        <w:trPr>
          <w:cantSplit/>
          <w:trHeight w:val="310"/>
        </w:trPr>
        <w:tc>
          <w:tcPr>
            <w:tcW w:w="217" w:type="pct"/>
          </w:tcPr>
          <w:p w:rsidR="00B11421" w:rsidRPr="006F466F" w:rsidRDefault="00B11421" w:rsidP="00B11421">
            <w:pPr>
              <w:pStyle w:val="TableText"/>
              <w:rPr>
                <w:sz w:val="18"/>
                <w:szCs w:val="18"/>
                <w:lang w:eastAsia="fr-CA"/>
              </w:rPr>
            </w:pPr>
            <w:r w:rsidRPr="006F466F">
              <w:rPr>
                <w:sz w:val="18"/>
                <w:szCs w:val="18"/>
                <w:lang w:eastAsia="fr-CA"/>
              </w:rPr>
              <w:t>1000</w:t>
            </w:r>
          </w:p>
        </w:tc>
        <w:tc>
          <w:tcPr>
            <w:tcW w:w="217" w:type="pct"/>
          </w:tcPr>
          <w:p w:rsidR="00B11421" w:rsidRPr="006F466F" w:rsidRDefault="00B11421" w:rsidP="00B11421">
            <w:pPr>
              <w:pStyle w:val="TableText"/>
              <w:rPr>
                <w:sz w:val="18"/>
                <w:szCs w:val="18"/>
                <w:lang w:eastAsia="fr-CA"/>
              </w:rPr>
            </w:pPr>
          </w:p>
        </w:tc>
        <w:tc>
          <w:tcPr>
            <w:tcW w:w="219"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8"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7"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5668</w:t>
            </w:r>
          </w:p>
        </w:tc>
        <w:tc>
          <w:tcPr>
            <w:tcW w:w="216" w:type="pct"/>
          </w:tcPr>
          <w:p w:rsidR="00B11421" w:rsidRPr="006F466F" w:rsidRDefault="00B11421" w:rsidP="00B11421">
            <w:pPr>
              <w:pStyle w:val="TableText"/>
              <w:rPr>
                <w:sz w:val="18"/>
                <w:szCs w:val="18"/>
                <w:lang w:eastAsia="fr-CA"/>
              </w:rPr>
            </w:pPr>
          </w:p>
        </w:tc>
        <w:tc>
          <w:tcPr>
            <w:tcW w:w="216" w:type="pct"/>
          </w:tcPr>
          <w:p w:rsidR="00B11421" w:rsidRPr="006F466F" w:rsidRDefault="006F466F" w:rsidP="00B11421">
            <w:pPr>
              <w:pStyle w:val="TableText"/>
              <w:rPr>
                <w:sz w:val="18"/>
                <w:szCs w:val="18"/>
                <w:lang w:eastAsia="fr-CA"/>
              </w:rPr>
            </w:pPr>
            <w:r w:rsidRPr="006F466F">
              <w:rPr>
                <w:sz w:val="18"/>
                <w:szCs w:val="18"/>
                <w:lang w:eastAsia="fr-CA"/>
              </w:rPr>
              <w:t>2673</w:t>
            </w:r>
          </w:p>
        </w:tc>
        <w:tc>
          <w:tcPr>
            <w:tcW w:w="221" w:type="pct"/>
          </w:tcPr>
          <w:p w:rsidR="00B11421" w:rsidRPr="006F466F" w:rsidRDefault="00B11421" w:rsidP="00B11421">
            <w:pPr>
              <w:pStyle w:val="TableText"/>
              <w:rPr>
                <w:sz w:val="18"/>
                <w:szCs w:val="18"/>
                <w:lang w:eastAsia="fr-CA"/>
              </w:rPr>
            </w:pPr>
            <w:r w:rsidRPr="006F466F">
              <w:rPr>
                <w:sz w:val="18"/>
                <w:szCs w:val="18"/>
                <w:lang w:eastAsia="fr-CA"/>
              </w:rPr>
              <w:t>1000</w:t>
            </w:r>
          </w:p>
        </w:tc>
      </w:tr>
    </w:tbl>
    <w:p w:rsidR="00604DC7" w:rsidRDefault="00604DC7" w:rsidP="002E3452">
      <w:pPr>
        <w:pStyle w:val="BodyText"/>
        <w:rPr>
          <w:lang w:eastAsia="fr-CA"/>
        </w:rPr>
      </w:pPr>
    </w:p>
    <w:p w:rsidR="00604DC7" w:rsidRDefault="00604DC7" w:rsidP="002E3452">
      <w:pPr>
        <w:pStyle w:val="BodyText"/>
        <w:rPr>
          <w:lang w:eastAsia="fr-CA"/>
        </w:rPr>
        <w:sectPr w:rsidR="00604DC7" w:rsidSect="001C622A">
          <w:pgSz w:w="23814" w:h="16839" w:orient="landscape" w:code="8"/>
          <w:pgMar w:top="993" w:right="1985" w:bottom="1440" w:left="1701" w:header="709" w:footer="567" w:gutter="0"/>
          <w:cols w:space="708"/>
          <w:titlePg/>
          <w:docGrid w:linePitch="360"/>
        </w:sectPr>
      </w:pPr>
    </w:p>
    <w:p w:rsidR="002E3452" w:rsidRPr="00C137B3" w:rsidRDefault="002E3452" w:rsidP="006F466F">
      <w:pPr>
        <w:pStyle w:val="BodyText"/>
        <w:rPr>
          <w:lang w:eastAsia="fr-CA"/>
        </w:rPr>
      </w:pPr>
    </w:p>
    <w:sectPr w:rsidR="002E3452" w:rsidRPr="00C137B3" w:rsidSect="002E3452">
      <w:type w:val="oddPage"/>
      <w:pgSz w:w="11906" w:h="16838" w:code="9"/>
      <w:pgMar w:top="1985" w:right="1440" w:bottom="1701" w:left="216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FB0" w:rsidRDefault="00894FB0" w:rsidP="00256624">
      <w:r>
        <w:separator/>
      </w:r>
    </w:p>
  </w:endnote>
  <w:endnote w:type="continuationSeparator" w:id="0">
    <w:p w:rsidR="00894FB0" w:rsidRDefault="00894FB0" w:rsidP="0025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Default="00894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Pr="009C3B67" w:rsidRDefault="00894FB0" w:rsidP="008F1242">
    <w:pPr>
      <w:pStyle w:val="PageNumberRight"/>
      <w:framePr w:wrap="around"/>
    </w:pPr>
    <w:r w:rsidRPr="009C3B67">
      <w:fldChar w:fldCharType="begin"/>
    </w:r>
    <w:r w:rsidRPr="009C3B67">
      <w:instrText xml:space="preserve"> PAGE   \* MERGEFORMAT </w:instrText>
    </w:r>
    <w:r w:rsidRPr="009C3B67">
      <w:fldChar w:fldCharType="separate"/>
    </w:r>
    <w:r w:rsidR="000C0372">
      <w:rPr>
        <w:noProof/>
      </w:rPr>
      <w:t>18</w:t>
    </w:r>
    <w:r w:rsidRPr="009C3B67">
      <w:fldChar w:fldCharType="end"/>
    </w:r>
  </w:p>
  <w:p w:rsidR="00894FB0" w:rsidRPr="00884FFC" w:rsidRDefault="00894FB0" w:rsidP="008F1242">
    <w:pPr>
      <w:kinsoku w:val="0"/>
      <w:overflowPunct w:val="0"/>
      <w:spacing w:before="22"/>
      <w:ind w:left="-1134"/>
      <w:rPr>
        <w:noProof/>
      </w:rPr>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5 –</w:t>
    </w:r>
    <w:r>
      <w:rPr>
        <w:rFonts w:ascii="Arial" w:hAnsi="Arial" w:cs="Arial"/>
        <w:spacing w:val="-2"/>
        <w:sz w:val="16"/>
        <w:szCs w:val="16"/>
      </w:rPr>
      <w:t xml:space="preserve"> </w:t>
    </w:r>
    <w:r w:rsidR="006B7643">
      <w:rPr>
        <w:rFonts w:ascii="Arial" w:hAnsi="Arial" w:cs="Arial"/>
        <w:spacing w:val="-2"/>
        <w:sz w:val="16"/>
        <w:szCs w:val="16"/>
      </w:rPr>
      <w:t>SEWER RETICULATION DESIGN</w:t>
    </w:r>
    <w:r>
      <w:rPr>
        <w:noProof/>
      </w:rPr>
      <w:fldChar w:fldCharType="begin"/>
    </w:r>
    <w:r>
      <w:rPr>
        <w:noProof/>
      </w:rPr>
      <w:instrText xml:space="preserve"> IF </w:instrText>
    </w:r>
    <w:r>
      <w:rPr>
        <w:noProof/>
      </w:rPr>
      <w:fldChar w:fldCharType="begin"/>
    </w:r>
    <w:r>
      <w:rPr>
        <w:noProof/>
      </w:rPr>
      <w:instrText xml:space="preserve"> STYLEREF  "Cover Page Title" </w:instrText>
    </w:r>
    <w:r>
      <w:rPr>
        <w:noProof/>
      </w:rPr>
      <w:fldChar w:fldCharType="separate"/>
    </w:r>
    <w:r w:rsidR="000C0372">
      <w:rPr>
        <w:noProof/>
      </w:rPr>
      <w:instrText xml:space="preserve">part 5 </w:instrText>
    </w:r>
    <w:r w:rsidR="000C0372">
      <w:rPr>
        <w:noProof/>
      </w:rPr>
      <w:br/>
      <w:instrText>sewer reticulation design</w:instrText>
    </w:r>
    <w:r>
      <w:rPr>
        <w:noProof/>
      </w:rPr>
      <w:fldChar w:fldCharType="end"/>
    </w:r>
    <w:r>
      <w:rPr>
        <w:noProof/>
      </w:rPr>
      <w:instrText xml:space="preserve"> &lt;&gt; "Error*" "</w:instrText>
    </w:r>
    <w:r>
      <w:rPr>
        <w:noProof/>
      </w:rPr>
      <w:fldChar w:fldCharType="begin"/>
    </w:r>
    <w:r>
      <w:rPr>
        <w:noProof/>
      </w:rPr>
      <w:instrText xml:space="preserve"> IF </w:instrText>
    </w:r>
    <w:r>
      <w:rPr>
        <w:noProof/>
      </w:rPr>
      <w:fldChar w:fldCharType="begin"/>
    </w:r>
    <w:r>
      <w:rPr>
        <w:noProof/>
      </w:rPr>
      <w:instrText xml:space="preserve"> STYLEREF  "Cover Page Subtitle" </w:instrText>
    </w:r>
    <w:r>
      <w:rPr>
        <w:noProof/>
      </w:rPr>
      <w:fldChar w:fldCharType="separate"/>
    </w:r>
    <w:r w:rsidR="000C0372">
      <w:rPr>
        <w:b/>
        <w:bCs/>
        <w:noProof/>
        <w:lang w:val="en-US"/>
      </w:rPr>
      <w:instrText>Error! No text of specified style in document.</w:instrText>
    </w:r>
    <w:r>
      <w:rPr>
        <w:noProof/>
      </w:rPr>
      <w:fldChar w:fldCharType="end"/>
    </w:r>
    <w:r>
      <w:rPr>
        <w:noProof/>
      </w:rPr>
      <w:instrText xml:space="preserve"> &lt;&gt; "Error*" "</w:instrText>
    </w:r>
    <w:r>
      <w:rPr>
        <w:noProof/>
      </w:rPr>
      <w:fldChar w:fldCharType="begin"/>
    </w:r>
    <w:r>
      <w:rPr>
        <w:noProof/>
      </w:rPr>
      <w:instrText xml:space="preserve"> STYLEREF "Cover Page Subtitle" </w:instrText>
    </w:r>
    <w:r>
      <w:rPr>
        <w:noProof/>
      </w:rPr>
      <w:fldChar w:fldCharType="end"/>
    </w:r>
    <w:r>
      <w:rPr>
        <w:noProof/>
      </w:rPr>
      <w:instrText xml:space="preserve">" "" </w:instrText>
    </w:r>
    <w:r>
      <w:rPr>
        <w:noProof/>
      </w:rPr>
      <w:fldChar w:fldCharType="end"/>
    </w:r>
    <w:r>
      <w:rPr>
        <w:noProof/>
      </w:rPr>
      <w:instrText xml:space="preserve">" "" </w:instrTex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Default="00894FB0" w:rsidP="001C622A">
    <w:pPr>
      <w:kinsoku w:val="0"/>
      <w:overflowPunct w:val="0"/>
      <w:spacing w:before="22"/>
      <w:ind w:left="-1134"/>
    </w:pPr>
    <w:r>
      <w:rPr>
        <w:rFonts w:ascii="Arial" w:hAnsi="Arial" w:cs="Arial"/>
        <w:sz w:val="16"/>
        <w:szCs w:val="16"/>
      </w:rPr>
      <w:t>E</w:t>
    </w:r>
    <w:r>
      <w:rPr>
        <w:rFonts w:ascii="Arial" w:hAnsi="Arial" w:cs="Arial"/>
        <w:spacing w:val="-1"/>
        <w:sz w:val="16"/>
        <w:szCs w:val="16"/>
      </w:rPr>
      <w:t>NG</w:t>
    </w:r>
    <w:r>
      <w:rPr>
        <w:rFonts w:ascii="Arial" w:hAnsi="Arial" w:cs="Arial"/>
        <w:sz w:val="16"/>
        <w:szCs w:val="16"/>
      </w:rPr>
      <w:t>I</w:t>
    </w:r>
    <w:r>
      <w:rPr>
        <w:rFonts w:ascii="Arial" w:hAnsi="Arial" w:cs="Arial"/>
        <w:spacing w:val="-1"/>
        <w:sz w:val="16"/>
        <w:szCs w:val="16"/>
      </w:rPr>
      <w:t>N</w:t>
    </w:r>
    <w:r>
      <w:rPr>
        <w:rFonts w:ascii="Arial" w:hAnsi="Arial" w:cs="Arial"/>
        <w:spacing w:val="-2"/>
        <w:sz w:val="16"/>
        <w:szCs w:val="16"/>
      </w:rPr>
      <w:t>E</w:t>
    </w:r>
    <w:r>
      <w:rPr>
        <w:rFonts w:ascii="Arial" w:hAnsi="Arial" w:cs="Arial"/>
        <w:sz w:val="16"/>
        <w:szCs w:val="16"/>
      </w:rPr>
      <w:t>E</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N</w:t>
    </w:r>
    <w:r>
      <w:rPr>
        <w:rFonts w:ascii="Arial" w:hAnsi="Arial" w:cs="Arial"/>
        <w:sz w:val="16"/>
        <w:szCs w:val="16"/>
      </w:rPr>
      <w:t>G</w:t>
    </w:r>
    <w:r>
      <w:rPr>
        <w:rFonts w:ascii="Arial" w:hAnsi="Arial" w:cs="Arial"/>
        <w:spacing w:val="-2"/>
        <w:sz w:val="16"/>
        <w:szCs w:val="16"/>
      </w:rPr>
      <w:t xml:space="preserve"> GUIDELINES FOR SUBDIVISION AND </w:t>
    </w:r>
    <w:r>
      <w:rPr>
        <w:rFonts w:ascii="Arial" w:hAnsi="Arial" w:cs="Arial"/>
        <w:spacing w:val="-1"/>
        <w:sz w:val="16"/>
        <w:szCs w:val="16"/>
      </w:rPr>
      <w:t>D</w:t>
    </w:r>
    <w:r>
      <w:rPr>
        <w:rFonts w:ascii="Arial" w:hAnsi="Arial" w:cs="Arial"/>
        <w:spacing w:val="-2"/>
        <w:sz w:val="16"/>
        <w:szCs w:val="16"/>
      </w:rPr>
      <w:t>E</w:t>
    </w:r>
    <w:r>
      <w:rPr>
        <w:rFonts w:ascii="Arial" w:hAnsi="Arial" w:cs="Arial"/>
        <w:sz w:val="16"/>
        <w:szCs w:val="16"/>
      </w:rPr>
      <w:t>VE</w:t>
    </w:r>
    <w:r>
      <w:rPr>
        <w:rFonts w:ascii="Arial" w:hAnsi="Arial" w:cs="Arial"/>
        <w:spacing w:val="-1"/>
        <w:sz w:val="16"/>
        <w:szCs w:val="16"/>
      </w:rPr>
      <w:t>L</w:t>
    </w:r>
    <w:r>
      <w:rPr>
        <w:rFonts w:ascii="Arial" w:hAnsi="Arial" w:cs="Arial"/>
        <w:spacing w:val="-3"/>
        <w:sz w:val="16"/>
        <w:szCs w:val="16"/>
      </w:rPr>
      <w:t>O</w:t>
    </w:r>
    <w:r>
      <w:rPr>
        <w:rFonts w:ascii="Arial" w:hAnsi="Arial" w:cs="Arial"/>
        <w:sz w:val="16"/>
        <w:szCs w:val="16"/>
      </w:rPr>
      <w:t>P</w:t>
    </w:r>
    <w:r>
      <w:rPr>
        <w:rFonts w:ascii="Arial" w:hAnsi="Arial" w:cs="Arial"/>
        <w:spacing w:val="-2"/>
        <w:sz w:val="16"/>
        <w:szCs w:val="16"/>
      </w:rPr>
      <w:t>M</w:t>
    </w:r>
    <w:r>
      <w:rPr>
        <w:rFonts w:ascii="Arial" w:hAnsi="Arial" w:cs="Arial"/>
        <w:sz w:val="16"/>
        <w:szCs w:val="16"/>
      </w:rPr>
      <w:t>E</w:t>
    </w:r>
    <w:r>
      <w:rPr>
        <w:rFonts w:ascii="Arial" w:hAnsi="Arial" w:cs="Arial"/>
        <w:spacing w:val="-1"/>
        <w:sz w:val="16"/>
        <w:szCs w:val="16"/>
      </w:rPr>
      <w:t>N</w:t>
    </w:r>
    <w:r>
      <w:rPr>
        <w:rFonts w:ascii="Arial" w:hAnsi="Arial" w:cs="Arial"/>
        <w:sz w:val="16"/>
        <w:szCs w:val="16"/>
      </w:rPr>
      <w:t>T</w:t>
    </w:r>
    <w:r>
      <w:rPr>
        <w:rFonts w:ascii="Arial" w:hAnsi="Arial" w:cs="Arial"/>
        <w:spacing w:val="-2"/>
        <w:sz w:val="16"/>
        <w:szCs w:val="16"/>
      </w:rPr>
      <w:t xml:space="preserve"> </w:t>
    </w:r>
    <w:r>
      <w:rPr>
        <w:rFonts w:ascii="Arial" w:hAnsi="Arial" w:cs="Arial"/>
        <w:sz w:val="16"/>
        <w:szCs w:val="16"/>
      </w:rPr>
      <w:t>STA</w:t>
    </w:r>
    <w:r>
      <w:rPr>
        <w:rFonts w:ascii="Arial" w:hAnsi="Arial" w:cs="Arial"/>
        <w:spacing w:val="-1"/>
        <w:sz w:val="16"/>
        <w:szCs w:val="16"/>
      </w:rPr>
      <w:t>N</w:t>
    </w:r>
    <w:r>
      <w:rPr>
        <w:rFonts w:ascii="Arial" w:hAnsi="Arial" w:cs="Arial"/>
        <w:spacing w:val="-4"/>
        <w:sz w:val="16"/>
        <w:szCs w:val="16"/>
      </w:rPr>
      <w:t>D</w:t>
    </w:r>
    <w:r>
      <w:rPr>
        <w:rFonts w:ascii="Arial" w:hAnsi="Arial" w:cs="Arial"/>
        <w:sz w:val="16"/>
        <w:szCs w:val="16"/>
      </w:rPr>
      <w:t>A</w:t>
    </w:r>
    <w:r>
      <w:rPr>
        <w:rFonts w:ascii="Arial" w:hAnsi="Arial" w:cs="Arial"/>
        <w:spacing w:val="-1"/>
        <w:sz w:val="16"/>
        <w:szCs w:val="16"/>
      </w:rPr>
      <w:t>RD</w:t>
    </w:r>
    <w:r>
      <w:rPr>
        <w:rFonts w:ascii="Arial" w:hAnsi="Arial" w:cs="Arial"/>
        <w:sz w:val="16"/>
        <w:szCs w:val="16"/>
      </w:rPr>
      <w:t>S PA</w:t>
    </w:r>
    <w:r>
      <w:rPr>
        <w:rFonts w:ascii="Arial" w:hAnsi="Arial" w:cs="Arial"/>
        <w:spacing w:val="-1"/>
        <w:sz w:val="16"/>
        <w:szCs w:val="16"/>
      </w:rPr>
      <w:t>R</w:t>
    </w:r>
    <w:r>
      <w:rPr>
        <w:rFonts w:ascii="Arial" w:hAnsi="Arial" w:cs="Arial"/>
        <w:sz w:val="16"/>
        <w:szCs w:val="16"/>
      </w:rPr>
      <w:t>T</w:t>
    </w:r>
    <w:r>
      <w:rPr>
        <w:rFonts w:ascii="Arial" w:hAnsi="Arial" w:cs="Arial"/>
        <w:spacing w:val="-2"/>
        <w:sz w:val="16"/>
        <w:szCs w:val="16"/>
      </w:rPr>
      <w:t xml:space="preserve"> 5</w:t>
    </w:r>
    <w:r>
      <w:rPr>
        <w:rFonts w:ascii="Arial" w:hAnsi="Arial" w:cs="Arial"/>
        <w:sz w:val="16"/>
        <w:szCs w:val="16"/>
      </w:rPr>
      <w:t xml:space="preserve"> –</w:t>
    </w:r>
    <w:r>
      <w:rPr>
        <w:rFonts w:ascii="Arial" w:hAnsi="Arial" w:cs="Arial"/>
        <w:spacing w:val="-2"/>
        <w:sz w:val="16"/>
        <w:szCs w:val="16"/>
      </w:rPr>
      <w:t xml:space="preserve"> </w:t>
    </w:r>
    <w:r w:rsidR="006B7643">
      <w:rPr>
        <w:rFonts w:ascii="Arial" w:hAnsi="Arial" w:cs="Arial"/>
        <w:spacing w:val="-2"/>
        <w:sz w:val="16"/>
        <w:szCs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FB0" w:rsidRDefault="00894FB0" w:rsidP="00256624">
      <w:r>
        <w:separator/>
      </w:r>
    </w:p>
  </w:footnote>
  <w:footnote w:type="continuationSeparator" w:id="0">
    <w:p w:rsidR="00894FB0" w:rsidRDefault="00894FB0" w:rsidP="0025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Pr="002107D0" w:rsidRDefault="00894FB0" w:rsidP="008F1242">
    <w:pPr>
      <w:pStyle w:val="Header"/>
      <w:jc w:val="right"/>
    </w:pPr>
    <w:r>
      <w:rPr>
        <w:noProof/>
        <w:lang w:eastAsia="en-AU"/>
      </w:rPr>
      <w:drawing>
        <wp:anchor distT="0" distB="0" distL="114300" distR="114300" simplePos="0" relativeHeight="251685888" behindDoc="1" locked="0" layoutInCell="1" allowOverlap="1">
          <wp:simplePos x="0" y="0"/>
          <wp:positionH relativeFrom="column">
            <wp:posOffset>3665220</wp:posOffset>
          </wp:positionH>
          <wp:positionV relativeFrom="paragraph">
            <wp:posOffset>-285115</wp:posOffset>
          </wp:positionV>
          <wp:extent cx="2468880" cy="55880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68880" cy="558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1552" behindDoc="1" locked="0" layoutInCell="1" allowOverlap="1" wp14:anchorId="567C614F" wp14:editId="7CAE006B">
          <wp:simplePos x="0" y="0"/>
          <wp:positionH relativeFrom="page">
            <wp:posOffset>0</wp:posOffset>
          </wp:positionH>
          <wp:positionV relativeFrom="page">
            <wp:posOffset>1314450</wp:posOffset>
          </wp:positionV>
          <wp:extent cx="10692000" cy="5050800"/>
          <wp:effectExtent l="0" t="0" r="0" b="0"/>
          <wp:wrapNone/>
          <wp:docPr id="21" name="FrontCoverPatternedLandscap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ndscape_Covers_GENERIC_NO_IMAGE copy.png"/>
                  <pic:cNvPicPr/>
                </pic:nvPicPr>
                <pic:blipFill>
                  <a:blip r:embed="rId2">
                    <a:extLst>
                      <a:ext uri="{28A0092B-C50C-407E-A947-70E740481C1C}">
                        <a14:useLocalDpi xmlns:a14="http://schemas.microsoft.com/office/drawing/2010/main" val="0"/>
                      </a:ext>
                    </a:extLst>
                  </a:blip>
                  <a:stretch>
                    <a:fillRect/>
                  </a:stretch>
                </pic:blipFill>
                <pic:spPr>
                  <a:xfrm>
                    <a:off x="0" y="0"/>
                    <a:ext cx="10692000" cy="5050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6432" behindDoc="1" locked="1" layoutInCell="1" allowOverlap="1" wp14:anchorId="13BCFE2A" wp14:editId="546F4D93">
          <wp:simplePos x="0" y="0"/>
          <wp:positionH relativeFrom="page">
            <wp:posOffset>0</wp:posOffset>
          </wp:positionH>
          <wp:positionV relativeFrom="page">
            <wp:posOffset>1314450</wp:posOffset>
          </wp:positionV>
          <wp:extent cx="7560000" cy="8046000"/>
          <wp:effectExtent l="0" t="0" r="3175" b="0"/>
          <wp:wrapNone/>
          <wp:docPr id="22" name="FrontCoverPattern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rait_Covers_GENERIC_NO_IMAGE copy.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0000" cy="8046000"/>
                  </a:xfrm>
                  <a:prstGeom prst="rect">
                    <a:avLst/>
                  </a:prstGeom>
                </pic:spPr>
              </pic:pic>
            </a:graphicData>
          </a:graphic>
          <wp14:sizeRelH relativeFrom="margin">
            <wp14:pctWidth>0</wp14:pctWidth>
          </wp14:sizeRelH>
          <wp14:sizeRelV relativeFrom="margin">
            <wp14:pctHeight>0</wp14:pctHeight>
          </wp14:sizeRelV>
        </wp:anchor>
      </w:drawing>
    </w:r>
    <w:r w:rsidRPr="008F1242">
      <w:rPr>
        <w:noProof/>
        <w:lang w:eastAsia="en-AU"/>
      </w:rPr>
      <mc:AlternateContent>
        <mc:Choice Requires="wps">
          <w:drawing>
            <wp:anchor distT="0" distB="0" distL="114300" distR="114300" simplePos="0" relativeHeight="251672576" behindDoc="1" locked="1" layoutInCell="1" allowOverlap="1" wp14:anchorId="4CFFE2B5" wp14:editId="0FA91F96">
              <wp:simplePos x="0" y="0"/>
              <wp:positionH relativeFrom="page">
                <wp:align>right</wp:align>
              </wp:positionH>
              <wp:positionV relativeFrom="page">
                <wp:posOffset>8657590</wp:posOffset>
              </wp:positionV>
              <wp:extent cx="4017600" cy="75600"/>
              <wp:effectExtent l="0" t="0" r="2540" b="635"/>
              <wp:wrapNone/>
              <wp:docPr id="10" name="FrontCoverRedStri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7600" cy="7560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4C250F" id="FrontCoverRedStrip" o:spid="_x0000_s1026" style="position:absolute;margin-left:265.15pt;margin-top:681.7pt;width:316.35pt;height:5.95pt;z-index:-2516439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" fillcolor="#0070c0" stroked="f">
              <w10:wrap anchorx="page" anchory="page"/>
              <w10:anchorlock/>
            </v:rect>
          </w:pict>
        </mc:Fallback>
      </mc:AlternateContent>
    </w:r>
  </w:p>
  <w:p w:rsidR="00894FB0" w:rsidRPr="00EC2057" w:rsidRDefault="00894FB0" w:rsidP="00EC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Default="00894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Pr="00663F50" w:rsidRDefault="00894FB0" w:rsidP="008F1242">
    <w:pPr>
      <w:pStyle w:val="Header"/>
      <w:jc w:val="right"/>
    </w:pPr>
    <w:r>
      <w:rPr>
        <w:noProof/>
        <w:lang w:eastAsia="en-AU"/>
      </w:rPr>
      <w:drawing>
        <wp:anchor distT="0" distB="0" distL="114300" distR="114300" simplePos="0" relativeHeight="251686912" behindDoc="1" locked="0" layoutInCell="1" allowOverlap="1">
          <wp:simplePos x="0" y="0"/>
          <wp:positionH relativeFrom="column">
            <wp:posOffset>3175000</wp:posOffset>
          </wp:positionH>
          <wp:positionV relativeFrom="paragraph">
            <wp:posOffset>2540</wp:posOffset>
          </wp:positionV>
          <wp:extent cx="2096135" cy="4743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96135" cy="47434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FB0" w:rsidRDefault="00894F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pacing w:val="-1"/>
        <w:w w:val="99"/>
        <w:sz w:val="20"/>
        <w:szCs w:val="20"/>
      </w:rPr>
    </w:lvl>
    <w:lvl w:ilvl="2">
      <w:start w:val="1"/>
      <w:numFmt w:val="decimal"/>
      <w:lvlText w:val="%1.%2.%3"/>
      <w:lvlJc w:val="left"/>
      <w:pPr>
        <w:ind w:hanging="711"/>
      </w:pPr>
      <w:rPr>
        <w:rFonts w:ascii="Arial" w:hAnsi="Arial" w:cs="Arial"/>
        <w:b/>
        <w:b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6F68CE"/>
    <w:multiLevelType w:val="multilevel"/>
    <w:tmpl w:val="9F2A8B76"/>
    <w:styleLink w:val="MyListNumbering"/>
    <w:lvl w:ilvl="0">
      <w:start w:val="1"/>
      <w:numFmt w:val="lowerLetter"/>
      <w:lvlText w:val="(%1)"/>
      <w:lvlJc w:val="left"/>
      <w:pPr>
        <w:tabs>
          <w:tab w:val="num" w:pos="567"/>
        </w:tabs>
        <w:ind w:left="36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B57116"/>
    <w:multiLevelType w:val="multilevel"/>
    <w:tmpl w:val="16B44AD4"/>
    <w:name w:val="TableNumbering2"/>
    <w:lvl w:ilvl="0">
      <w:start w:val="1"/>
      <w:numFmt w:val="none"/>
      <w:suff w:val="nothing"/>
      <w:lvlText w:val=""/>
      <w:lvlJc w:val="left"/>
      <w:pPr>
        <w:ind w:left="113" w:firstLine="0"/>
      </w:pPr>
      <w:rPr>
        <w:rFonts w:hint="default"/>
      </w:rPr>
    </w:lvl>
    <w:lvl w:ilvl="1">
      <w:start w:val="1"/>
      <w:numFmt w:val="decimal"/>
      <w:lvlText w:val="(%2)"/>
      <w:lvlJc w:val="left"/>
      <w:pPr>
        <w:tabs>
          <w:tab w:val="num" w:pos="284"/>
        </w:tabs>
        <w:ind w:left="284" w:hanging="284"/>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3" w15:restartNumberingAfterBreak="0">
    <w:nsid w:val="08C64E71"/>
    <w:multiLevelType w:val="multilevel"/>
    <w:tmpl w:val="00000886"/>
    <w:lvl w:ilvl="0">
      <w:start w:val="1"/>
      <w:numFmt w:val="decimal"/>
      <w:lvlText w:val="%1."/>
      <w:lvlJc w:val="left"/>
      <w:pPr>
        <w:ind w:hanging="567"/>
      </w:pPr>
      <w:rPr>
        <w:rFonts w:ascii="Arial" w:hAnsi="Arial" w:cs="Arial"/>
        <w:b/>
        <w:bCs/>
        <w:spacing w:val="-1"/>
        <w:sz w:val="22"/>
        <w:szCs w:val="22"/>
      </w:rPr>
    </w:lvl>
    <w:lvl w:ilvl="1">
      <w:start w:val="1"/>
      <w:numFmt w:val="decimal"/>
      <w:lvlText w:val="%1.%2"/>
      <w:lvlJc w:val="left"/>
      <w:pPr>
        <w:ind w:hanging="567"/>
      </w:pPr>
      <w:rPr>
        <w:rFonts w:ascii="Arial" w:hAnsi="Arial" w:cs="Arial"/>
        <w:b/>
        <w:bCs/>
        <w:spacing w:val="-1"/>
        <w:w w:val="99"/>
        <w:sz w:val="20"/>
        <w:szCs w:val="20"/>
      </w:rPr>
    </w:lvl>
    <w:lvl w:ilvl="2">
      <w:start w:val="1"/>
      <w:numFmt w:val="decimal"/>
      <w:lvlText w:val="%1.%2.%3"/>
      <w:lvlJc w:val="left"/>
      <w:pPr>
        <w:ind w:hanging="711"/>
      </w:pPr>
      <w:rPr>
        <w:rFonts w:ascii="Arial" w:hAnsi="Arial" w:cs="Arial"/>
        <w:b/>
        <w:bCs/>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CBA6409"/>
    <w:multiLevelType w:val="multilevel"/>
    <w:tmpl w:val="C9881CB4"/>
    <w:name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5" w15:restartNumberingAfterBreak="0">
    <w:nsid w:val="0F2C2BAD"/>
    <w:multiLevelType w:val="multilevel"/>
    <w:tmpl w:val="8B0CD58A"/>
    <w:lvl w:ilvl="0">
      <w:start w:val="1"/>
      <w:numFmt w:val="decimal"/>
      <w:pStyle w:val="Heading1"/>
      <w:lvlText w:val="%1."/>
      <w:lvlJc w:val="left"/>
      <w:pPr>
        <w:ind w:left="0" w:hanging="720"/>
      </w:pPr>
      <w:rPr>
        <w:rFonts w:hint="default"/>
      </w:rPr>
    </w:lvl>
    <w:lvl w:ilvl="1">
      <w:start w:val="1"/>
      <w:numFmt w:val="decimal"/>
      <w:pStyle w:val="Heading2"/>
      <w:lvlText w:val="%1.%2"/>
      <w:lvlJc w:val="left"/>
      <w:pPr>
        <w:ind w:left="0" w:hanging="720"/>
      </w:pPr>
      <w:rPr>
        <w:rFonts w:hint="default"/>
      </w:rPr>
    </w:lvl>
    <w:lvl w:ilvl="2">
      <w:start w:val="1"/>
      <w:numFmt w:val="decimal"/>
      <w:pStyle w:val="Heading3"/>
      <w:lvlText w:val="%1.%2.%3"/>
      <w:lvlJc w:val="left"/>
      <w:pPr>
        <w:ind w:left="0" w:hanging="720"/>
      </w:pPr>
      <w:rPr>
        <w:rFonts w:hint="default"/>
      </w:rPr>
    </w:lvl>
    <w:lvl w:ilvl="3">
      <w:start w:val="1"/>
      <w:numFmt w:val="decimal"/>
      <w:pStyle w:val="Heading4"/>
      <w:lvlText w:val="%1.%2.%3.%4"/>
      <w:lvlJc w:val="left"/>
      <w:pPr>
        <w:ind w:left="0" w:hanging="720"/>
      </w:pPr>
      <w:rPr>
        <w:rFonts w:hint="default"/>
      </w:rPr>
    </w:lvl>
    <w:lvl w:ilvl="4">
      <w:start w:val="1"/>
      <w:numFmt w:val="none"/>
      <w:lvlText w:val=""/>
      <w:lvlJc w:val="left"/>
      <w:pPr>
        <w:ind w:left="2880" w:hanging="720"/>
      </w:pPr>
      <w:rPr>
        <w:rFonts w:hint="default"/>
      </w:rPr>
    </w:lvl>
    <w:lvl w:ilvl="5">
      <w:start w:val="1"/>
      <w:numFmt w:val="none"/>
      <w:lvlText w:val=""/>
      <w:lvlJc w:val="left"/>
      <w:pPr>
        <w:ind w:left="3600" w:hanging="720"/>
      </w:pPr>
      <w:rPr>
        <w:rFonts w:hint="default"/>
      </w:rPr>
    </w:lvl>
    <w:lvl w:ilvl="6">
      <w:start w:val="1"/>
      <w:numFmt w:val="none"/>
      <w:lvlRestart w:val="0"/>
      <w:suff w:val="spac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left"/>
      <w:pPr>
        <w:ind w:left="5760" w:hanging="720"/>
      </w:pPr>
      <w:rPr>
        <w:rFonts w:hint="default"/>
      </w:rPr>
    </w:lvl>
  </w:abstractNum>
  <w:abstractNum w:abstractNumId="6" w15:restartNumberingAfterBreak="0">
    <w:nsid w:val="14890D1D"/>
    <w:multiLevelType w:val="multilevel"/>
    <w:tmpl w:val="FF389886"/>
    <w:lvl w:ilvl="0">
      <w:start w:val="1"/>
      <w:numFmt w:val="bullet"/>
      <w:pStyle w:val="ListBullet"/>
      <w:lvlText w:val=""/>
      <w:lvlJc w:val="left"/>
      <w:pPr>
        <w:tabs>
          <w:tab w:val="num" w:pos="357"/>
        </w:tabs>
        <w:ind w:left="357" w:hanging="357"/>
      </w:pPr>
      <w:rPr>
        <w:rFonts w:ascii="Symbol" w:hAnsi="Symbol" w:hint="default"/>
        <w:color w:val="auto"/>
        <w:position w:val="0"/>
        <w:sz w:val="16"/>
      </w:rPr>
    </w:lvl>
    <w:lvl w:ilvl="1">
      <w:start w:val="5"/>
      <w:numFmt w:val="bullet"/>
      <w:pStyle w:val="ListBullet2"/>
      <w:lvlText w:val="–"/>
      <w:lvlJc w:val="left"/>
      <w:pPr>
        <w:tabs>
          <w:tab w:val="num" w:pos="1077"/>
        </w:tabs>
        <w:ind w:left="1077" w:hanging="357"/>
      </w:pPr>
      <w:rPr>
        <w:rFonts w:ascii="Arial" w:hAnsi="Arial" w:hint="default"/>
        <w:b w:val="0"/>
        <w:i w:val="0"/>
        <w:color w:val="auto"/>
        <w:position w:val="0"/>
        <w:sz w:val="20"/>
      </w:rPr>
    </w:lvl>
    <w:lvl w:ilvl="2">
      <w:start w:val="1"/>
      <w:numFmt w:val="bullet"/>
      <w:pStyle w:val="ListBullet3"/>
      <w:lvlText w:val="o"/>
      <w:lvlJc w:val="left"/>
      <w:pPr>
        <w:tabs>
          <w:tab w:val="num" w:pos="1435"/>
        </w:tabs>
        <w:ind w:left="1435" w:hanging="358"/>
      </w:pPr>
      <w:rPr>
        <w:rFonts w:ascii="Courier New" w:hAnsi="Courier New" w:hint="default"/>
        <w:b w:val="0"/>
        <w:i w:val="0"/>
        <w:color w:val="auto"/>
        <w:position w:val="2"/>
        <w:sz w:val="18"/>
      </w:rPr>
    </w:lvl>
    <w:lvl w:ilvl="3">
      <w:start w:val="1"/>
      <w:numFmt w:val="bullet"/>
      <w:pStyle w:val="ListBullet4"/>
      <w:lvlText w:val="–"/>
      <w:lvlJc w:val="left"/>
      <w:pPr>
        <w:tabs>
          <w:tab w:val="num" w:pos="1792"/>
        </w:tabs>
        <w:ind w:left="1792" w:hanging="357"/>
      </w:pPr>
      <w:rPr>
        <w:rFonts w:ascii="Arial" w:hAnsi="Arial" w:hint="default"/>
        <w:color w:val="auto"/>
      </w:rPr>
    </w:lvl>
    <w:lvl w:ilvl="4">
      <w:start w:val="1"/>
      <w:numFmt w:val="bullet"/>
      <w:pStyle w:val="ListBullet5"/>
      <w:lvlText w:val="–"/>
      <w:lvlJc w:val="left"/>
      <w:pPr>
        <w:tabs>
          <w:tab w:val="num" w:pos="2149"/>
        </w:tabs>
        <w:ind w:left="2149" w:hanging="357"/>
      </w:pPr>
      <w:rPr>
        <w:rFonts w:ascii="Arial" w:hAnsi="Arial" w:hint="default"/>
        <w:color w:val="auto"/>
      </w:rPr>
    </w:lvl>
    <w:lvl w:ilvl="5">
      <w:start w:val="1"/>
      <w:numFmt w:val="none"/>
      <w:lvlText w:val=""/>
      <w:lvlJc w:val="left"/>
      <w:pPr>
        <w:tabs>
          <w:tab w:val="num" w:pos="2409"/>
        </w:tabs>
        <w:ind w:left="2550" w:hanging="425"/>
      </w:pPr>
      <w:rPr>
        <w:rFonts w:hint="default"/>
      </w:rPr>
    </w:lvl>
    <w:lvl w:ilvl="6">
      <w:start w:val="1"/>
      <w:numFmt w:val="none"/>
      <w:lvlText w:val=""/>
      <w:lvlJc w:val="left"/>
      <w:pPr>
        <w:tabs>
          <w:tab w:val="num" w:pos="2834"/>
        </w:tabs>
        <w:ind w:left="2975" w:hanging="425"/>
      </w:pPr>
      <w:rPr>
        <w:rFonts w:hint="default"/>
      </w:rPr>
    </w:lvl>
    <w:lvl w:ilvl="7">
      <w:start w:val="1"/>
      <w:numFmt w:val="none"/>
      <w:lvlText w:val=""/>
      <w:lvlJc w:val="left"/>
      <w:pPr>
        <w:tabs>
          <w:tab w:val="num" w:pos="3259"/>
        </w:tabs>
        <w:ind w:left="3400" w:hanging="425"/>
      </w:pPr>
      <w:rPr>
        <w:rFonts w:hint="default"/>
      </w:rPr>
    </w:lvl>
    <w:lvl w:ilvl="8">
      <w:start w:val="1"/>
      <w:numFmt w:val="none"/>
      <w:lvlText w:val=""/>
      <w:lvlJc w:val="left"/>
      <w:pPr>
        <w:tabs>
          <w:tab w:val="num" w:pos="3684"/>
        </w:tabs>
        <w:ind w:left="3825" w:hanging="425"/>
      </w:pPr>
      <w:rPr>
        <w:rFonts w:hint="default"/>
      </w:rPr>
    </w:lvl>
  </w:abstractNum>
  <w:abstractNum w:abstractNumId="7" w15:restartNumberingAfterBreak="0">
    <w:nsid w:val="27C445F5"/>
    <w:multiLevelType w:val="multilevel"/>
    <w:tmpl w:val="0EDEA0D8"/>
    <w:styleLink w:val="HangingList"/>
    <w:lvl w:ilvl="0">
      <w:start w:val="1"/>
      <w:numFmt w:val="none"/>
      <w:suff w:val="nothing"/>
      <w:lvlText w:val=""/>
      <w:lvlJc w:val="left"/>
      <w:pPr>
        <w:ind w:left="992" w:hanging="992"/>
      </w:pPr>
      <w:rPr>
        <w:rFonts w:hint="default"/>
      </w:rPr>
    </w:lvl>
    <w:lvl w:ilvl="1">
      <w:start w:val="1"/>
      <w:numFmt w:val="none"/>
      <w:suff w:val="nothing"/>
      <w:lvlText w:val=""/>
      <w:lvlJc w:val="left"/>
      <w:pPr>
        <w:ind w:left="1701" w:hanging="709"/>
      </w:pPr>
      <w:rPr>
        <w:rFonts w:hint="default"/>
      </w:rPr>
    </w:lvl>
    <w:lvl w:ilvl="2">
      <w:start w:val="1"/>
      <w:numFmt w:val="none"/>
      <w:suff w:val="nothing"/>
      <w:lvlText w:val=""/>
      <w:lvlJc w:val="left"/>
      <w:pPr>
        <w:ind w:left="2410" w:hanging="709"/>
      </w:pPr>
      <w:rPr>
        <w:rFonts w:hint="default"/>
      </w:rPr>
    </w:lvl>
    <w:lvl w:ilvl="3">
      <w:start w:val="1"/>
      <w:numFmt w:val="none"/>
      <w:suff w:val="nothing"/>
      <w:lvlText w:val=""/>
      <w:lvlJc w:val="left"/>
      <w:pPr>
        <w:ind w:left="3119" w:hanging="709"/>
      </w:pPr>
      <w:rPr>
        <w:rFonts w:hint="default"/>
      </w:rPr>
    </w:lvl>
    <w:lvl w:ilvl="4">
      <w:start w:val="1"/>
      <w:numFmt w:val="none"/>
      <w:suff w:val="nothing"/>
      <w:lvlText w:val=""/>
      <w:lvlJc w:val="left"/>
      <w:pPr>
        <w:ind w:left="3828" w:hanging="709"/>
      </w:pPr>
      <w:rPr>
        <w:rFonts w:hint="default"/>
      </w:rPr>
    </w:lvl>
    <w:lvl w:ilvl="5">
      <w:start w:val="1"/>
      <w:numFmt w:val="none"/>
      <w:suff w:val="nothing"/>
      <w:lvlText w:val=""/>
      <w:lvlJc w:val="left"/>
      <w:pPr>
        <w:ind w:left="4537" w:hanging="710"/>
      </w:pPr>
      <w:rPr>
        <w:rFonts w:hint="default"/>
      </w:rPr>
    </w:lvl>
    <w:lvl w:ilvl="6">
      <w:start w:val="1"/>
      <w:numFmt w:val="none"/>
      <w:suff w:val="nothing"/>
      <w:lvlText w:val=""/>
      <w:lvlJc w:val="left"/>
      <w:pPr>
        <w:ind w:left="5246" w:hanging="710"/>
      </w:pPr>
      <w:rPr>
        <w:rFonts w:hint="default"/>
      </w:rPr>
    </w:lvl>
    <w:lvl w:ilvl="7">
      <w:start w:val="1"/>
      <w:numFmt w:val="none"/>
      <w:suff w:val="nothing"/>
      <w:lvlText w:val=""/>
      <w:lvlJc w:val="left"/>
      <w:pPr>
        <w:ind w:left="5955" w:hanging="992"/>
      </w:pPr>
      <w:rPr>
        <w:rFonts w:hint="default"/>
      </w:rPr>
    </w:lvl>
    <w:lvl w:ilvl="8">
      <w:start w:val="1"/>
      <w:numFmt w:val="none"/>
      <w:suff w:val="nothing"/>
      <w:lvlText w:val=""/>
      <w:lvlJc w:val="left"/>
      <w:pPr>
        <w:ind w:left="6664" w:hanging="992"/>
      </w:pPr>
      <w:rPr>
        <w:rFonts w:hint="default"/>
      </w:rPr>
    </w:lvl>
  </w:abstractNum>
  <w:abstractNum w:abstractNumId="8" w15:restartNumberingAfterBreak="0">
    <w:nsid w:val="2911260D"/>
    <w:multiLevelType w:val="multilevel"/>
    <w:tmpl w:val="6A781D88"/>
    <w:lvl w:ilvl="0">
      <w:start w:val="1"/>
      <w:numFmt w:val="decimal"/>
      <w:pStyle w:val="NotesNumbered"/>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76934"/>
    <w:multiLevelType w:val="multilevel"/>
    <w:tmpl w:val="C9881CB4"/>
    <w:name w:val="TableBullets"/>
    <w:styleLink w:val="TableBullets"/>
    <w:lvl w:ilvl="0">
      <w:start w:val="1"/>
      <w:numFmt w:val="bullet"/>
      <w:suff w:val="nothing"/>
      <w:lvlText w:val=""/>
      <w:lvlJc w:val="left"/>
      <w:pPr>
        <w:ind w:left="284" w:hanging="171"/>
      </w:pPr>
      <w:rPr>
        <w:rFonts w:ascii="Symbol" w:hAnsi="Symbol" w:hint="default"/>
        <w:color w:val="auto"/>
      </w:rPr>
    </w:lvl>
    <w:lvl w:ilvl="1">
      <w:start w:val="1"/>
      <w:numFmt w:val="bullet"/>
      <w:lvlText w:val="–"/>
      <w:lvlJc w:val="left"/>
      <w:pPr>
        <w:ind w:left="454" w:hanging="170"/>
      </w:pPr>
      <w:rPr>
        <w:rFonts w:ascii="Georgia" w:hAnsi="Georgia" w:hint="default"/>
        <w:color w:val="auto"/>
      </w:rPr>
    </w:lvl>
    <w:lvl w:ilvl="2">
      <w:start w:val="1"/>
      <w:numFmt w:val="bullet"/>
      <w:lvlText w:val="o"/>
      <w:lvlJc w:val="left"/>
      <w:pPr>
        <w:tabs>
          <w:tab w:val="num" w:pos="454"/>
        </w:tabs>
        <w:ind w:left="624" w:hanging="170"/>
      </w:pPr>
      <w:rPr>
        <w:rFonts w:ascii="Courier New" w:hAnsi="Courier New"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315672CA"/>
    <w:multiLevelType w:val="multilevel"/>
    <w:tmpl w:val="E4A2E138"/>
    <w:name w:val="Table Numbering"/>
    <w:lvl w:ilvl="0">
      <w:start w:val="1"/>
      <w:numFmt w:val="decimal"/>
      <w:lvlText w:val="%1."/>
      <w:lvlJc w:val="left"/>
      <w:pPr>
        <w:tabs>
          <w:tab w:val="num" w:pos="340"/>
        </w:tabs>
        <w:ind w:left="340" w:hanging="283"/>
      </w:pPr>
      <w:rPr>
        <w:rFonts w:hint="default"/>
        <w:color w:val="252420"/>
      </w:rPr>
    </w:lvl>
    <w:lvl w:ilvl="1">
      <w:start w:val="1"/>
      <w:numFmt w:val="lowerLetter"/>
      <w:lvlText w:val="%2."/>
      <w:lvlJc w:val="left"/>
      <w:pPr>
        <w:tabs>
          <w:tab w:val="num" w:pos="624"/>
        </w:tabs>
        <w:ind w:left="624" w:hanging="284"/>
      </w:pPr>
      <w:rPr>
        <w:rFonts w:hint="default"/>
        <w:color w:val="252420"/>
      </w:rPr>
    </w:lvl>
    <w:lvl w:ilvl="2">
      <w:start w:val="1"/>
      <w:numFmt w:val="lowerRoman"/>
      <w:suff w:val="space"/>
      <w:lvlText w:val="%3."/>
      <w:lvlJc w:val="left"/>
      <w:pPr>
        <w:ind w:left="794" w:hanging="170"/>
      </w:pPr>
      <w:rPr>
        <w:rFonts w:hint="default"/>
        <w:color w:val="252420"/>
        <w:sz w:val="18"/>
      </w:rPr>
    </w:lvl>
    <w:lvl w:ilvl="3">
      <w:start w:val="1"/>
      <w:numFmt w:val="none"/>
      <w:lvlText w:val=""/>
      <w:lvlJc w:val="left"/>
      <w:pPr>
        <w:ind w:left="1682" w:hanging="906"/>
      </w:pPr>
      <w:rPr>
        <w:rFonts w:hint="default"/>
      </w:rPr>
    </w:lvl>
    <w:lvl w:ilvl="4">
      <w:start w:val="1"/>
      <w:numFmt w:val="none"/>
      <w:lvlText w:val=""/>
      <w:lvlJc w:val="left"/>
      <w:pPr>
        <w:ind w:left="1795" w:hanging="1019"/>
      </w:pPr>
      <w:rPr>
        <w:rFonts w:hint="default"/>
      </w:rPr>
    </w:lvl>
    <w:lvl w:ilvl="5">
      <w:start w:val="1"/>
      <w:numFmt w:val="none"/>
      <w:lvlText w:val=""/>
      <w:lvlJc w:val="left"/>
      <w:pPr>
        <w:ind w:left="1908" w:hanging="1132"/>
      </w:pPr>
      <w:rPr>
        <w:rFonts w:hint="default"/>
      </w:rPr>
    </w:lvl>
    <w:lvl w:ilvl="6">
      <w:start w:val="1"/>
      <w:numFmt w:val="none"/>
      <w:lvlText w:val=""/>
      <w:lvlJc w:val="left"/>
      <w:pPr>
        <w:ind w:left="2021" w:hanging="1245"/>
      </w:pPr>
      <w:rPr>
        <w:rFonts w:hint="default"/>
      </w:rPr>
    </w:lvl>
    <w:lvl w:ilvl="7">
      <w:start w:val="1"/>
      <w:numFmt w:val="none"/>
      <w:lvlText w:val=""/>
      <w:lvlJc w:val="left"/>
      <w:pPr>
        <w:tabs>
          <w:tab w:val="num" w:pos="5766"/>
        </w:tabs>
        <w:ind w:left="2134" w:hanging="1358"/>
      </w:pPr>
      <w:rPr>
        <w:rFonts w:hint="default"/>
      </w:rPr>
    </w:lvl>
    <w:lvl w:ilvl="8">
      <w:start w:val="1"/>
      <w:numFmt w:val="none"/>
      <w:lvlText w:val=""/>
      <w:lvlJc w:val="left"/>
      <w:pPr>
        <w:ind w:left="2247" w:hanging="1471"/>
      </w:pPr>
      <w:rPr>
        <w:rFonts w:hint="default"/>
      </w:rPr>
    </w:lvl>
  </w:abstractNum>
  <w:abstractNum w:abstractNumId="11" w15:restartNumberingAfterBreak="0">
    <w:nsid w:val="4C063496"/>
    <w:multiLevelType w:val="multilevel"/>
    <w:tmpl w:val="9ADC5578"/>
    <w:styleLink w:val="TableNumbering"/>
    <w:lvl w:ilvl="0">
      <w:start w:val="1"/>
      <w:numFmt w:val="decimal"/>
      <w:lvlText w:val="%1."/>
      <w:lvlJc w:val="left"/>
      <w:pPr>
        <w:ind w:left="680" w:hanging="567"/>
      </w:pPr>
      <w:rPr>
        <w:rFonts w:hint="default"/>
      </w:rPr>
    </w:lvl>
    <w:lvl w:ilvl="1">
      <w:start w:val="1"/>
      <w:numFmt w:val="decimal"/>
      <w:lvlText w:val="%1.%2"/>
      <w:lvlJc w:val="left"/>
      <w:pPr>
        <w:ind w:left="680" w:hanging="567"/>
      </w:pPr>
      <w:rPr>
        <w:rFonts w:hint="default"/>
      </w:rPr>
    </w:lvl>
    <w:lvl w:ilvl="2">
      <w:start w:val="1"/>
      <w:numFmt w:val="decimal"/>
      <w:lvlText w:val="%1.%2.%3"/>
      <w:lvlJc w:val="left"/>
      <w:pPr>
        <w:ind w:left="680" w:hanging="567"/>
      </w:pPr>
      <w:rPr>
        <w:rFonts w:hint="default"/>
      </w:rPr>
    </w:lvl>
    <w:lvl w:ilvl="3">
      <w:start w:val="1"/>
      <w:numFmt w:val="none"/>
      <w:lvlText w:val=""/>
      <w:lvlJc w:val="left"/>
      <w:pPr>
        <w:ind w:left="1019" w:hanging="906"/>
      </w:pPr>
      <w:rPr>
        <w:rFonts w:hint="default"/>
      </w:rPr>
    </w:lvl>
    <w:lvl w:ilvl="4">
      <w:start w:val="1"/>
      <w:numFmt w:val="none"/>
      <w:lvlText w:val=""/>
      <w:lvlJc w:val="left"/>
      <w:pPr>
        <w:ind w:left="1132" w:hanging="1019"/>
      </w:pPr>
      <w:rPr>
        <w:rFonts w:hint="default"/>
      </w:rPr>
    </w:lvl>
    <w:lvl w:ilvl="5">
      <w:start w:val="1"/>
      <w:numFmt w:val="none"/>
      <w:lvlText w:val=""/>
      <w:lvlJc w:val="left"/>
      <w:pPr>
        <w:ind w:left="1245" w:hanging="1132"/>
      </w:pPr>
      <w:rPr>
        <w:rFonts w:hint="default"/>
      </w:rPr>
    </w:lvl>
    <w:lvl w:ilvl="6">
      <w:start w:val="1"/>
      <w:numFmt w:val="none"/>
      <w:lvlText w:val=""/>
      <w:lvlJc w:val="left"/>
      <w:pPr>
        <w:ind w:left="1358" w:hanging="1245"/>
      </w:pPr>
      <w:rPr>
        <w:rFonts w:hint="default"/>
      </w:rPr>
    </w:lvl>
    <w:lvl w:ilvl="7">
      <w:start w:val="1"/>
      <w:numFmt w:val="none"/>
      <w:lvlText w:val=""/>
      <w:lvlJc w:val="left"/>
      <w:pPr>
        <w:tabs>
          <w:tab w:val="num" w:pos="5103"/>
        </w:tabs>
        <w:ind w:left="1471" w:hanging="1358"/>
      </w:pPr>
      <w:rPr>
        <w:rFonts w:hint="default"/>
      </w:rPr>
    </w:lvl>
    <w:lvl w:ilvl="8">
      <w:start w:val="1"/>
      <w:numFmt w:val="none"/>
      <w:lvlText w:val=""/>
      <w:lvlJc w:val="left"/>
      <w:pPr>
        <w:ind w:left="1584" w:hanging="1471"/>
      </w:pPr>
      <w:rPr>
        <w:rFonts w:hint="default"/>
      </w:rPr>
    </w:lvl>
  </w:abstractNum>
  <w:abstractNum w:abstractNumId="12" w15:restartNumberingAfterBreak="0">
    <w:nsid w:val="4EF67232"/>
    <w:multiLevelType w:val="multilevel"/>
    <w:tmpl w:val="7E74CFC8"/>
    <w:lvl w:ilvl="0">
      <w:start w:val="1"/>
      <w:numFmt w:val="upperLetter"/>
      <w:lvlRestart w:val="0"/>
      <w:pStyle w:val="Heading8"/>
      <w:suff w:val="nothing"/>
      <w:lvlText w:val="Appendix %1"/>
      <w:lvlJc w:val="left"/>
      <w:pPr>
        <w:ind w:left="0" w:firstLine="0"/>
      </w:pPr>
      <w:rPr>
        <w:rFonts w:hint="default"/>
      </w:rPr>
    </w:lvl>
    <w:lvl w:ilvl="1">
      <w:start w:val="1"/>
      <w:numFmt w:val="decimal"/>
      <w:pStyle w:val="Heading9"/>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2456C28"/>
    <w:multiLevelType w:val="multilevel"/>
    <w:tmpl w:val="472A8ED0"/>
    <w:name w:val="U1_Legal Numbering"/>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tabs>
          <w:tab w:val="num" w:pos="1134"/>
        </w:tabs>
        <w:ind w:left="1814" w:hanging="680"/>
      </w:pPr>
      <w:rPr>
        <w:rFonts w:hint="default"/>
      </w:rPr>
    </w:lvl>
    <w:lvl w:ilvl="3">
      <w:start w:val="1"/>
      <w:numFmt w:val="decimal"/>
      <w:suff w:val="space"/>
      <w:lvlText w:val="%1.%2.%3.%4  "/>
      <w:lvlJc w:val="left"/>
      <w:pPr>
        <w:ind w:left="2268" w:hanging="454"/>
      </w:pPr>
      <w:rPr>
        <w:rFonts w:hint="default"/>
      </w:rPr>
    </w:lvl>
    <w:lvl w:ilvl="4">
      <w:start w:val="1"/>
      <w:numFmt w:val="none"/>
      <w:suff w:val="space"/>
      <w:lvlText w:val=""/>
      <w:lvlJc w:val="left"/>
      <w:pPr>
        <w:ind w:left="2835" w:hanging="567"/>
      </w:pPr>
      <w:rPr>
        <w:rFonts w:hint="default"/>
      </w:rPr>
    </w:lvl>
    <w:lvl w:ilvl="5">
      <w:start w:val="1"/>
      <w:numFmt w:val="none"/>
      <w:suff w:val="space"/>
      <w:lvlText w:val=""/>
      <w:lvlJc w:val="left"/>
      <w:pPr>
        <w:ind w:left="3402" w:hanging="567"/>
      </w:pPr>
      <w:rPr>
        <w:rFonts w:hint="default"/>
      </w:rPr>
    </w:lvl>
    <w:lvl w:ilvl="6">
      <w:start w:val="1"/>
      <w:numFmt w:val="none"/>
      <w:suff w:val="space"/>
      <w:lvlText w:val=""/>
      <w:lvlJc w:val="left"/>
      <w:pPr>
        <w:ind w:left="3969" w:hanging="567"/>
      </w:pPr>
      <w:rPr>
        <w:rFonts w:hint="default"/>
      </w:rPr>
    </w:lvl>
    <w:lvl w:ilvl="7">
      <w:start w:val="1"/>
      <w:numFmt w:val="none"/>
      <w:suff w:val="space"/>
      <w:lvlText w:val=""/>
      <w:lvlJc w:val="left"/>
      <w:pPr>
        <w:ind w:left="4536" w:hanging="567"/>
      </w:pPr>
      <w:rPr>
        <w:rFonts w:hint="default"/>
      </w:rPr>
    </w:lvl>
    <w:lvl w:ilvl="8">
      <w:start w:val="1"/>
      <w:numFmt w:val="none"/>
      <w:suff w:val="space"/>
      <w:lvlText w:val=""/>
      <w:lvlJc w:val="left"/>
      <w:pPr>
        <w:ind w:left="5103" w:hanging="567"/>
      </w:pPr>
      <w:rPr>
        <w:rFonts w:hint="default"/>
      </w:rPr>
    </w:lvl>
  </w:abstractNum>
  <w:abstractNum w:abstractNumId="14" w15:restartNumberingAfterBreak="0">
    <w:nsid w:val="58741D25"/>
    <w:multiLevelType w:val="multilevel"/>
    <w:tmpl w:val="10107B4A"/>
    <w:name w:val="TableNumbering"/>
    <w:styleLink w:val="TableFootnotes"/>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5" w15:restartNumberingAfterBreak="0">
    <w:nsid w:val="593A436F"/>
    <w:multiLevelType w:val="multilevel"/>
    <w:tmpl w:val="10107B4A"/>
    <w:name w:val="TableNumbering"/>
    <w:lvl w:ilvl="0">
      <w:start w:val="1"/>
      <w:numFmt w:val="none"/>
      <w:suff w:val="nothing"/>
      <w:lvlText w:val=""/>
      <w:lvlJc w:val="left"/>
      <w:pPr>
        <w:ind w:left="0" w:firstLine="0"/>
      </w:pPr>
      <w:rPr>
        <w:rFonts w:hint="default"/>
      </w:rPr>
    </w:lvl>
    <w:lvl w:ilvl="1">
      <w:start w:val="1"/>
      <w:numFmt w:val="decimal"/>
      <w:lvlText w:val="(%2)"/>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6" w15:restartNumberingAfterBreak="0">
    <w:nsid w:val="5AE6625A"/>
    <w:multiLevelType w:val="multilevel"/>
    <w:tmpl w:val="5FDABB82"/>
    <w:name w:val="MyHeadings"/>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suff w:val="space"/>
      <w:lvlText w:val="%1.%2.%3.%4  "/>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D0540A9"/>
    <w:multiLevelType w:val="multilevel"/>
    <w:tmpl w:val="680ADD20"/>
    <w:name w:val="MyAppendicesNumbering"/>
    <w:lvl w:ilvl="0">
      <w:start w:val="1"/>
      <w:numFmt w:val="upperLetter"/>
      <w:lvlText w:val="Appendix %1 "/>
      <w:lvlJc w:val="left"/>
      <w:pPr>
        <w:tabs>
          <w:tab w:val="num" w:pos="1701"/>
        </w:tabs>
        <w:ind w:left="1701" w:hanging="1701"/>
      </w:pPr>
      <w:rPr>
        <w:rFonts w:asciiTheme="majorHAnsi" w:hAnsiTheme="majorHAnsi" w:hint="default"/>
        <w:b/>
        <w:i w:val="0"/>
        <w:sz w:val="28"/>
      </w:rPr>
    </w:lvl>
    <w:lvl w:ilvl="1">
      <w:start w:val="1"/>
      <w:numFmt w:val="decimal"/>
      <w:suff w:val="space"/>
      <w:lvlText w:val="%1%2. "/>
      <w:lvlJc w:val="left"/>
      <w:pPr>
        <w:ind w:left="0" w:firstLine="0"/>
      </w:pPr>
      <w:rPr>
        <w:rFonts w:hint="default"/>
        <w:sz w:val="24"/>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8" w15:restartNumberingAfterBreak="0">
    <w:nsid w:val="7E030DAE"/>
    <w:multiLevelType w:val="multilevel"/>
    <w:tmpl w:val="48706DD4"/>
    <w:lvl w:ilvl="0">
      <w:start w:val="1"/>
      <w:numFmt w:val="decimal"/>
      <w:pStyle w:val="ListNumber"/>
      <w:lvlText w:val="%1."/>
      <w:lvlJc w:val="left"/>
      <w:pPr>
        <w:tabs>
          <w:tab w:val="num" w:pos="357"/>
        </w:tabs>
        <w:ind w:left="357" w:hanging="357"/>
      </w:pPr>
      <w:rPr>
        <w:rFonts w:hint="default"/>
        <w:b w:val="0"/>
        <w:i w:val="0"/>
        <w:color w:val="auto"/>
        <w:sz w:val="20"/>
      </w:rPr>
    </w:lvl>
    <w:lvl w:ilvl="1">
      <w:start w:val="1"/>
      <w:numFmt w:val="lowerLetter"/>
      <w:pStyle w:val="ListNumber2"/>
      <w:lvlText w:val="%2."/>
      <w:lvlJc w:val="left"/>
      <w:pPr>
        <w:tabs>
          <w:tab w:val="num" w:pos="714"/>
        </w:tabs>
        <w:ind w:left="714" w:hanging="357"/>
      </w:pPr>
      <w:rPr>
        <w:rFonts w:hint="default"/>
        <w:b w:val="0"/>
        <w:i w:val="0"/>
        <w:color w:val="auto"/>
        <w:sz w:val="20"/>
      </w:rPr>
    </w:lvl>
    <w:lvl w:ilvl="2">
      <w:start w:val="1"/>
      <w:numFmt w:val="lowerRoman"/>
      <w:pStyle w:val="ListNumber3"/>
      <w:lvlText w:val="%3."/>
      <w:lvlJc w:val="left"/>
      <w:pPr>
        <w:tabs>
          <w:tab w:val="num" w:pos="1071"/>
        </w:tabs>
        <w:ind w:left="1071" w:hanging="357"/>
      </w:pPr>
      <w:rPr>
        <w:rFonts w:hint="default"/>
        <w:b w:val="0"/>
        <w:i w:val="0"/>
        <w:color w:val="auto"/>
        <w:sz w:val="20"/>
      </w:rPr>
    </w:lvl>
    <w:lvl w:ilvl="3">
      <w:start w:val="1"/>
      <w:numFmt w:val="upperLetter"/>
      <w:pStyle w:val="ListNumber4"/>
      <w:lvlText w:val="%4."/>
      <w:lvlJc w:val="left"/>
      <w:pPr>
        <w:tabs>
          <w:tab w:val="num" w:pos="1428"/>
        </w:tabs>
        <w:ind w:left="1428" w:hanging="357"/>
      </w:pPr>
      <w:rPr>
        <w:rFonts w:hint="default"/>
        <w:b w:val="0"/>
        <w:i w:val="0"/>
        <w:color w:val="auto"/>
      </w:rPr>
    </w:lvl>
    <w:lvl w:ilvl="4">
      <w:start w:val="1"/>
      <w:numFmt w:val="upperRoman"/>
      <w:pStyle w:val="ListNumber5"/>
      <w:lvlText w:val="%5."/>
      <w:lvlJc w:val="left"/>
      <w:pPr>
        <w:tabs>
          <w:tab w:val="num" w:pos="1785"/>
        </w:tabs>
        <w:ind w:left="1785" w:hanging="357"/>
      </w:pPr>
      <w:rPr>
        <w:rFonts w:hint="default"/>
        <w:b w:val="0"/>
        <w:i w:val="0"/>
        <w:color w:val="auto"/>
      </w:rPr>
    </w:lvl>
    <w:lvl w:ilvl="5">
      <w:start w:val="1"/>
      <w:numFmt w:val="none"/>
      <w:lvlText w:val=""/>
      <w:lvlJc w:val="righ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right"/>
      <w:pPr>
        <w:tabs>
          <w:tab w:val="num" w:pos="3213"/>
        </w:tabs>
        <w:ind w:left="3213" w:hanging="357"/>
      </w:pPr>
      <w:rPr>
        <w:rFonts w:hint="default"/>
      </w:rPr>
    </w:lvl>
  </w:abstractNum>
  <w:num w:numId="1">
    <w:abstractNumId w:val="7"/>
  </w:num>
  <w:num w:numId="2">
    <w:abstractNumId w:val="5"/>
  </w:num>
  <w:num w:numId="3">
    <w:abstractNumId w:val="18"/>
  </w:num>
  <w:num w:numId="4">
    <w:abstractNumId w:val="1"/>
  </w:num>
  <w:num w:numId="5">
    <w:abstractNumId w:val="8"/>
  </w:num>
  <w:num w:numId="6">
    <w:abstractNumId w:val="9"/>
  </w:num>
  <w:num w:numId="7">
    <w:abstractNumId w:val="14"/>
  </w:num>
  <w:num w:numId="8">
    <w:abstractNumId w:val="11"/>
  </w:num>
  <w:num w:numId="9">
    <w:abstractNumId w:val="12"/>
  </w:num>
  <w:num w:numId="10">
    <w:abstractNumId w:val="6"/>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Level 4, 469 La Trobe Street Melbourne VIC 3000"/>
    <w:docVar w:name="Branch" w:val="Melbourne"/>
    <w:docVar w:name="Covers" w:val="1"/>
    <w:docVar w:name="CustomTemplates" w:val="True"/>
    <w:docVar w:name="Email" w:val="melbourne@spiire.com.au"/>
    <w:docVar w:name="Para" w:val="_x000d_"/>
    <w:docVar w:name="Phone" w:val="03 9993 7888"/>
    <w:docVar w:name="Postal" w:val="PO Box 16084 Melbourne VIC 8007"/>
    <w:docVar w:name="xAppendixName" w:val="Appendix"/>
  </w:docVars>
  <w:rsids>
    <w:rsidRoot w:val="008F1242"/>
    <w:rsid w:val="00000194"/>
    <w:rsid w:val="000035F6"/>
    <w:rsid w:val="00004327"/>
    <w:rsid w:val="00004810"/>
    <w:rsid w:val="00004A68"/>
    <w:rsid w:val="000105A9"/>
    <w:rsid w:val="000125A5"/>
    <w:rsid w:val="00013F44"/>
    <w:rsid w:val="000160DB"/>
    <w:rsid w:val="00020425"/>
    <w:rsid w:val="0002048A"/>
    <w:rsid w:val="00023619"/>
    <w:rsid w:val="000265EA"/>
    <w:rsid w:val="0003401A"/>
    <w:rsid w:val="000343D3"/>
    <w:rsid w:val="00036D45"/>
    <w:rsid w:val="000374E9"/>
    <w:rsid w:val="00041613"/>
    <w:rsid w:val="00050713"/>
    <w:rsid w:val="00051D5C"/>
    <w:rsid w:val="00052454"/>
    <w:rsid w:val="0005252A"/>
    <w:rsid w:val="00056024"/>
    <w:rsid w:val="000574CC"/>
    <w:rsid w:val="00060B9F"/>
    <w:rsid w:val="000634B5"/>
    <w:rsid w:val="00064975"/>
    <w:rsid w:val="00065C6F"/>
    <w:rsid w:val="00066A4B"/>
    <w:rsid w:val="00067A55"/>
    <w:rsid w:val="00074EF6"/>
    <w:rsid w:val="000764DD"/>
    <w:rsid w:val="0007666C"/>
    <w:rsid w:val="00076CEC"/>
    <w:rsid w:val="00081CA1"/>
    <w:rsid w:val="00082CAC"/>
    <w:rsid w:val="00086400"/>
    <w:rsid w:val="00086C5B"/>
    <w:rsid w:val="00090D68"/>
    <w:rsid w:val="0009129D"/>
    <w:rsid w:val="00091E67"/>
    <w:rsid w:val="00093BFD"/>
    <w:rsid w:val="000A043A"/>
    <w:rsid w:val="000A0D39"/>
    <w:rsid w:val="000A1A10"/>
    <w:rsid w:val="000A2A5F"/>
    <w:rsid w:val="000A64D2"/>
    <w:rsid w:val="000A6AAB"/>
    <w:rsid w:val="000B07C0"/>
    <w:rsid w:val="000B59CB"/>
    <w:rsid w:val="000B5AC1"/>
    <w:rsid w:val="000B65EE"/>
    <w:rsid w:val="000B7A52"/>
    <w:rsid w:val="000C036C"/>
    <w:rsid w:val="000C0372"/>
    <w:rsid w:val="000C043D"/>
    <w:rsid w:val="000C269E"/>
    <w:rsid w:val="000C3390"/>
    <w:rsid w:val="000C467B"/>
    <w:rsid w:val="000C782D"/>
    <w:rsid w:val="000C7BB4"/>
    <w:rsid w:val="000D01DB"/>
    <w:rsid w:val="000D1DA0"/>
    <w:rsid w:val="000D3881"/>
    <w:rsid w:val="000D5967"/>
    <w:rsid w:val="000D66AF"/>
    <w:rsid w:val="000D73BF"/>
    <w:rsid w:val="000D7F5B"/>
    <w:rsid w:val="000E0068"/>
    <w:rsid w:val="000E2E35"/>
    <w:rsid w:val="000E2F22"/>
    <w:rsid w:val="000E50D3"/>
    <w:rsid w:val="000E5431"/>
    <w:rsid w:val="000F1017"/>
    <w:rsid w:val="000F3362"/>
    <w:rsid w:val="000F47F5"/>
    <w:rsid w:val="000F4D26"/>
    <w:rsid w:val="000F59FB"/>
    <w:rsid w:val="000F5E55"/>
    <w:rsid w:val="000F6093"/>
    <w:rsid w:val="000F7466"/>
    <w:rsid w:val="001042E1"/>
    <w:rsid w:val="0011087C"/>
    <w:rsid w:val="00112EDB"/>
    <w:rsid w:val="0011371C"/>
    <w:rsid w:val="00114377"/>
    <w:rsid w:val="00114C3A"/>
    <w:rsid w:val="00116264"/>
    <w:rsid w:val="001176AC"/>
    <w:rsid w:val="001230A0"/>
    <w:rsid w:val="00124AB9"/>
    <w:rsid w:val="0013044E"/>
    <w:rsid w:val="001320DB"/>
    <w:rsid w:val="00133CEB"/>
    <w:rsid w:val="00137A24"/>
    <w:rsid w:val="00146947"/>
    <w:rsid w:val="00147141"/>
    <w:rsid w:val="0014722D"/>
    <w:rsid w:val="00152CE0"/>
    <w:rsid w:val="001536B2"/>
    <w:rsid w:val="00155B41"/>
    <w:rsid w:val="0015669A"/>
    <w:rsid w:val="001571C1"/>
    <w:rsid w:val="00157F04"/>
    <w:rsid w:val="00162508"/>
    <w:rsid w:val="0016271B"/>
    <w:rsid w:val="00164716"/>
    <w:rsid w:val="00166097"/>
    <w:rsid w:val="00166E6D"/>
    <w:rsid w:val="0017150E"/>
    <w:rsid w:val="001726D4"/>
    <w:rsid w:val="001750A0"/>
    <w:rsid w:val="001818D8"/>
    <w:rsid w:val="001827CC"/>
    <w:rsid w:val="00182D34"/>
    <w:rsid w:val="0018426D"/>
    <w:rsid w:val="00184490"/>
    <w:rsid w:val="001844C6"/>
    <w:rsid w:val="001845EF"/>
    <w:rsid w:val="00184B03"/>
    <w:rsid w:val="001854B5"/>
    <w:rsid w:val="001874D7"/>
    <w:rsid w:val="00191308"/>
    <w:rsid w:val="001942E7"/>
    <w:rsid w:val="00194B60"/>
    <w:rsid w:val="00195D19"/>
    <w:rsid w:val="001A3352"/>
    <w:rsid w:val="001A3695"/>
    <w:rsid w:val="001B1992"/>
    <w:rsid w:val="001B1B2B"/>
    <w:rsid w:val="001B6D41"/>
    <w:rsid w:val="001C145F"/>
    <w:rsid w:val="001C31C0"/>
    <w:rsid w:val="001C622A"/>
    <w:rsid w:val="001D39F8"/>
    <w:rsid w:val="001D3B02"/>
    <w:rsid w:val="001D5ACC"/>
    <w:rsid w:val="001D63D0"/>
    <w:rsid w:val="001E04BC"/>
    <w:rsid w:val="001E2412"/>
    <w:rsid w:val="001E3629"/>
    <w:rsid w:val="001E3E6C"/>
    <w:rsid w:val="001E6421"/>
    <w:rsid w:val="001E6674"/>
    <w:rsid w:val="001F302E"/>
    <w:rsid w:val="001F44D3"/>
    <w:rsid w:val="001F5040"/>
    <w:rsid w:val="001F5BF9"/>
    <w:rsid w:val="001F797E"/>
    <w:rsid w:val="0020269C"/>
    <w:rsid w:val="00202D57"/>
    <w:rsid w:val="002071C2"/>
    <w:rsid w:val="00207596"/>
    <w:rsid w:val="00211075"/>
    <w:rsid w:val="002146AD"/>
    <w:rsid w:val="0021645F"/>
    <w:rsid w:val="00216656"/>
    <w:rsid w:val="00223D65"/>
    <w:rsid w:val="00226225"/>
    <w:rsid w:val="00231F5D"/>
    <w:rsid w:val="00232D3E"/>
    <w:rsid w:val="00233B50"/>
    <w:rsid w:val="0023624D"/>
    <w:rsid w:val="00240884"/>
    <w:rsid w:val="0024161C"/>
    <w:rsid w:val="00243399"/>
    <w:rsid w:val="00243A45"/>
    <w:rsid w:val="002448CB"/>
    <w:rsid w:val="00247DAF"/>
    <w:rsid w:val="00247F6B"/>
    <w:rsid w:val="0025626D"/>
    <w:rsid w:val="00256560"/>
    <w:rsid w:val="00256624"/>
    <w:rsid w:val="00257F30"/>
    <w:rsid w:val="00260CB3"/>
    <w:rsid w:val="00262ACE"/>
    <w:rsid w:val="00265C0D"/>
    <w:rsid w:val="0026655E"/>
    <w:rsid w:val="00266929"/>
    <w:rsid w:val="002715E9"/>
    <w:rsid w:val="0027240B"/>
    <w:rsid w:val="00274C38"/>
    <w:rsid w:val="00274DED"/>
    <w:rsid w:val="0027759D"/>
    <w:rsid w:val="00283EA9"/>
    <w:rsid w:val="002857D1"/>
    <w:rsid w:val="002953E2"/>
    <w:rsid w:val="00297C2D"/>
    <w:rsid w:val="002A0A44"/>
    <w:rsid w:val="002A0E70"/>
    <w:rsid w:val="002A11B8"/>
    <w:rsid w:val="002A175E"/>
    <w:rsid w:val="002A5062"/>
    <w:rsid w:val="002A7D81"/>
    <w:rsid w:val="002B118F"/>
    <w:rsid w:val="002B23F8"/>
    <w:rsid w:val="002B4A7C"/>
    <w:rsid w:val="002B6B22"/>
    <w:rsid w:val="002B7116"/>
    <w:rsid w:val="002B742D"/>
    <w:rsid w:val="002B78E8"/>
    <w:rsid w:val="002B790E"/>
    <w:rsid w:val="002B7B5A"/>
    <w:rsid w:val="002C02B3"/>
    <w:rsid w:val="002C130B"/>
    <w:rsid w:val="002C37A5"/>
    <w:rsid w:val="002D0F64"/>
    <w:rsid w:val="002D21C9"/>
    <w:rsid w:val="002D2577"/>
    <w:rsid w:val="002D2A80"/>
    <w:rsid w:val="002D2D1D"/>
    <w:rsid w:val="002D7AA5"/>
    <w:rsid w:val="002E0ED2"/>
    <w:rsid w:val="002E3000"/>
    <w:rsid w:val="002E3452"/>
    <w:rsid w:val="002E34C5"/>
    <w:rsid w:val="002E3829"/>
    <w:rsid w:val="002E4E4D"/>
    <w:rsid w:val="002E5E0C"/>
    <w:rsid w:val="002E6528"/>
    <w:rsid w:val="002F3731"/>
    <w:rsid w:val="002F4642"/>
    <w:rsid w:val="002F647B"/>
    <w:rsid w:val="00301647"/>
    <w:rsid w:val="0030259D"/>
    <w:rsid w:val="0030427C"/>
    <w:rsid w:val="0031211F"/>
    <w:rsid w:val="00315198"/>
    <w:rsid w:val="00316DFD"/>
    <w:rsid w:val="003172A7"/>
    <w:rsid w:val="00317D2D"/>
    <w:rsid w:val="00325018"/>
    <w:rsid w:val="00325069"/>
    <w:rsid w:val="00325E0A"/>
    <w:rsid w:val="00326E64"/>
    <w:rsid w:val="00331625"/>
    <w:rsid w:val="00331931"/>
    <w:rsid w:val="003337C6"/>
    <w:rsid w:val="003347F7"/>
    <w:rsid w:val="00340F88"/>
    <w:rsid w:val="00341D4C"/>
    <w:rsid w:val="003425C3"/>
    <w:rsid w:val="00343100"/>
    <w:rsid w:val="00343F93"/>
    <w:rsid w:val="00346ADF"/>
    <w:rsid w:val="00347812"/>
    <w:rsid w:val="0035068B"/>
    <w:rsid w:val="0035206E"/>
    <w:rsid w:val="00361ECA"/>
    <w:rsid w:val="0036258B"/>
    <w:rsid w:val="00366E1B"/>
    <w:rsid w:val="00370000"/>
    <w:rsid w:val="003753F7"/>
    <w:rsid w:val="003756A1"/>
    <w:rsid w:val="003763C4"/>
    <w:rsid w:val="003803CA"/>
    <w:rsid w:val="00381FAC"/>
    <w:rsid w:val="003824AA"/>
    <w:rsid w:val="00382EA1"/>
    <w:rsid w:val="00383FF6"/>
    <w:rsid w:val="00386D96"/>
    <w:rsid w:val="0039477E"/>
    <w:rsid w:val="00396D03"/>
    <w:rsid w:val="003972DF"/>
    <w:rsid w:val="003A4666"/>
    <w:rsid w:val="003A7DFE"/>
    <w:rsid w:val="003A7E6D"/>
    <w:rsid w:val="003B1D62"/>
    <w:rsid w:val="003B2E0D"/>
    <w:rsid w:val="003B53BD"/>
    <w:rsid w:val="003B74BE"/>
    <w:rsid w:val="003B75ED"/>
    <w:rsid w:val="003C25F9"/>
    <w:rsid w:val="003C2C0D"/>
    <w:rsid w:val="003C2C66"/>
    <w:rsid w:val="003C300B"/>
    <w:rsid w:val="003C34A4"/>
    <w:rsid w:val="003C3B57"/>
    <w:rsid w:val="003D1B95"/>
    <w:rsid w:val="003D44EC"/>
    <w:rsid w:val="003D5307"/>
    <w:rsid w:val="003D70B4"/>
    <w:rsid w:val="003D70C8"/>
    <w:rsid w:val="003E1BAD"/>
    <w:rsid w:val="003E329B"/>
    <w:rsid w:val="003E4809"/>
    <w:rsid w:val="003E48F1"/>
    <w:rsid w:val="003E5011"/>
    <w:rsid w:val="003E55A4"/>
    <w:rsid w:val="003F009A"/>
    <w:rsid w:val="003F0C6C"/>
    <w:rsid w:val="003F1A32"/>
    <w:rsid w:val="003F38A2"/>
    <w:rsid w:val="003F3A15"/>
    <w:rsid w:val="003F5238"/>
    <w:rsid w:val="003F782D"/>
    <w:rsid w:val="004015D5"/>
    <w:rsid w:val="0040292D"/>
    <w:rsid w:val="00403475"/>
    <w:rsid w:val="0040427F"/>
    <w:rsid w:val="0040743E"/>
    <w:rsid w:val="00407885"/>
    <w:rsid w:val="004100F3"/>
    <w:rsid w:val="00414C7D"/>
    <w:rsid w:val="00417333"/>
    <w:rsid w:val="004178B0"/>
    <w:rsid w:val="00417EBE"/>
    <w:rsid w:val="0042583F"/>
    <w:rsid w:val="00431B86"/>
    <w:rsid w:val="004335DB"/>
    <w:rsid w:val="00433F43"/>
    <w:rsid w:val="00436175"/>
    <w:rsid w:val="00437842"/>
    <w:rsid w:val="0044145F"/>
    <w:rsid w:val="004435BE"/>
    <w:rsid w:val="00452294"/>
    <w:rsid w:val="00452568"/>
    <w:rsid w:val="004547DD"/>
    <w:rsid w:val="004551B7"/>
    <w:rsid w:val="00455994"/>
    <w:rsid w:val="0045717B"/>
    <w:rsid w:val="0045796F"/>
    <w:rsid w:val="00460B70"/>
    <w:rsid w:val="00461991"/>
    <w:rsid w:val="004620C7"/>
    <w:rsid w:val="00463E1E"/>
    <w:rsid w:val="00466199"/>
    <w:rsid w:val="004664F8"/>
    <w:rsid w:val="00466C76"/>
    <w:rsid w:val="00467742"/>
    <w:rsid w:val="00472EC8"/>
    <w:rsid w:val="004744DC"/>
    <w:rsid w:val="00475145"/>
    <w:rsid w:val="004753AF"/>
    <w:rsid w:val="00475624"/>
    <w:rsid w:val="00475F2F"/>
    <w:rsid w:val="00481819"/>
    <w:rsid w:val="00481A08"/>
    <w:rsid w:val="0048263F"/>
    <w:rsid w:val="00482D14"/>
    <w:rsid w:val="0048370C"/>
    <w:rsid w:val="00484F7A"/>
    <w:rsid w:val="0048667B"/>
    <w:rsid w:val="00487817"/>
    <w:rsid w:val="00490510"/>
    <w:rsid w:val="00494278"/>
    <w:rsid w:val="00494963"/>
    <w:rsid w:val="00494D37"/>
    <w:rsid w:val="004A3194"/>
    <w:rsid w:val="004B2721"/>
    <w:rsid w:val="004B40AB"/>
    <w:rsid w:val="004B5875"/>
    <w:rsid w:val="004C118A"/>
    <w:rsid w:val="004C2263"/>
    <w:rsid w:val="004C4381"/>
    <w:rsid w:val="004C6BD5"/>
    <w:rsid w:val="004C6E0D"/>
    <w:rsid w:val="004D085E"/>
    <w:rsid w:val="004D3ACE"/>
    <w:rsid w:val="004D4021"/>
    <w:rsid w:val="004D5882"/>
    <w:rsid w:val="004E08E2"/>
    <w:rsid w:val="004E2E7E"/>
    <w:rsid w:val="004E60F4"/>
    <w:rsid w:val="004E78B5"/>
    <w:rsid w:val="004F03F3"/>
    <w:rsid w:val="004F0FB3"/>
    <w:rsid w:val="004F6B8D"/>
    <w:rsid w:val="00500C6B"/>
    <w:rsid w:val="005021BD"/>
    <w:rsid w:val="00503045"/>
    <w:rsid w:val="00503F05"/>
    <w:rsid w:val="00504037"/>
    <w:rsid w:val="005040D3"/>
    <w:rsid w:val="005047D7"/>
    <w:rsid w:val="00507966"/>
    <w:rsid w:val="00510E09"/>
    <w:rsid w:val="0051177F"/>
    <w:rsid w:val="00512E92"/>
    <w:rsid w:val="00513D22"/>
    <w:rsid w:val="00520150"/>
    <w:rsid w:val="00531BE4"/>
    <w:rsid w:val="00532360"/>
    <w:rsid w:val="005327B9"/>
    <w:rsid w:val="0053703D"/>
    <w:rsid w:val="00542301"/>
    <w:rsid w:val="005423F5"/>
    <w:rsid w:val="00544D97"/>
    <w:rsid w:val="005516A4"/>
    <w:rsid w:val="005542F9"/>
    <w:rsid w:val="00554A12"/>
    <w:rsid w:val="00560B95"/>
    <w:rsid w:val="00565168"/>
    <w:rsid w:val="005664B7"/>
    <w:rsid w:val="00566E04"/>
    <w:rsid w:val="005727C3"/>
    <w:rsid w:val="00573E71"/>
    <w:rsid w:val="005808C1"/>
    <w:rsid w:val="00582406"/>
    <w:rsid w:val="00582B69"/>
    <w:rsid w:val="005916FB"/>
    <w:rsid w:val="00593334"/>
    <w:rsid w:val="0059378B"/>
    <w:rsid w:val="00593EF8"/>
    <w:rsid w:val="00595594"/>
    <w:rsid w:val="005A09FD"/>
    <w:rsid w:val="005A46E2"/>
    <w:rsid w:val="005B0680"/>
    <w:rsid w:val="005B5DA0"/>
    <w:rsid w:val="005B6B22"/>
    <w:rsid w:val="005C0DAF"/>
    <w:rsid w:val="005C1E38"/>
    <w:rsid w:val="005C3AFE"/>
    <w:rsid w:val="005C3EF5"/>
    <w:rsid w:val="005D21B8"/>
    <w:rsid w:val="005D3BC3"/>
    <w:rsid w:val="005E69D4"/>
    <w:rsid w:val="005F277D"/>
    <w:rsid w:val="005F2FD2"/>
    <w:rsid w:val="005F3BFD"/>
    <w:rsid w:val="005F43CC"/>
    <w:rsid w:val="005F4F76"/>
    <w:rsid w:val="006039DD"/>
    <w:rsid w:val="00603AF2"/>
    <w:rsid w:val="00603CE8"/>
    <w:rsid w:val="00604B4C"/>
    <w:rsid w:val="00604DC7"/>
    <w:rsid w:val="00605ECF"/>
    <w:rsid w:val="00607178"/>
    <w:rsid w:val="00610636"/>
    <w:rsid w:val="00612169"/>
    <w:rsid w:val="0061394B"/>
    <w:rsid w:val="00616561"/>
    <w:rsid w:val="00616D97"/>
    <w:rsid w:val="00617B51"/>
    <w:rsid w:val="00622CE8"/>
    <w:rsid w:val="00623492"/>
    <w:rsid w:val="00624360"/>
    <w:rsid w:val="006310A2"/>
    <w:rsid w:val="00632211"/>
    <w:rsid w:val="00632F36"/>
    <w:rsid w:val="00633DEB"/>
    <w:rsid w:val="006364F7"/>
    <w:rsid w:val="0063799B"/>
    <w:rsid w:val="00637E93"/>
    <w:rsid w:val="00641ED0"/>
    <w:rsid w:val="006451D0"/>
    <w:rsid w:val="006473C2"/>
    <w:rsid w:val="00650F8A"/>
    <w:rsid w:val="0065751D"/>
    <w:rsid w:val="0066034F"/>
    <w:rsid w:val="0066072A"/>
    <w:rsid w:val="00663073"/>
    <w:rsid w:val="00663F50"/>
    <w:rsid w:val="00664075"/>
    <w:rsid w:val="00665B44"/>
    <w:rsid w:val="00672F1B"/>
    <w:rsid w:val="006730D3"/>
    <w:rsid w:val="0067478C"/>
    <w:rsid w:val="006757AD"/>
    <w:rsid w:val="006769CB"/>
    <w:rsid w:val="00677476"/>
    <w:rsid w:val="00677CF9"/>
    <w:rsid w:val="006838F2"/>
    <w:rsid w:val="00685CEE"/>
    <w:rsid w:val="00691348"/>
    <w:rsid w:val="00691F19"/>
    <w:rsid w:val="006A0D68"/>
    <w:rsid w:val="006A0EE1"/>
    <w:rsid w:val="006A384C"/>
    <w:rsid w:val="006A69CB"/>
    <w:rsid w:val="006A741E"/>
    <w:rsid w:val="006B0408"/>
    <w:rsid w:val="006B2781"/>
    <w:rsid w:val="006B286A"/>
    <w:rsid w:val="006B36BE"/>
    <w:rsid w:val="006B45FE"/>
    <w:rsid w:val="006B4CED"/>
    <w:rsid w:val="006B511E"/>
    <w:rsid w:val="006B6A6F"/>
    <w:rsid w:val="006B7643"/>
    <w:rsid w:val="006B772C"/>
    <w:rsid w:val="006C287F"/>
    <w:rsid w:val="006C5FC0"/>
    <w:rsid w:val="006C6F24"/>
    <w:rsid w:val="006D1319"/>
    <w:rsid w:val="006D147C"/>
    <w:rsid w:val="006D2896"/>
    <w:rsid w:val="006D35DB"/>
    <w:rsid w:val="006D4A40"/>
    <w:rsid w:val="006D51BE"/>
    <w:rsid w:val="006E0FAB"/>
    <w:rsid w:val="006E1136"/>
    <w:rsid w:val="006E6D63"/>
    <w:rsid w:val="006F04BD"/>
    <w:rsid w:val="006F1DED"/>
    <w:rsid w:val="006F2264"/>
    <w:rsid w:val="006F4220"/>
    <w:rsid w:val="006F466F"/>
    <w:rsid w:val="006F7104"/>
    <w:rsid w:val="00701020"/>
    <w:rsid w:val="007011CA"/>
    <w:rsid w:val="00701265"/>
    <w:rsid w:val="0070336B"/>
    <w:rsid w:val="00703CB5"/>
    <w:rsid w:val="00703CE8"/>
    <w:rsid w:val="00704C1B"/>
    <w:rsid w:val="007059EA"/>
    <w:rsid w:val="0070638A"/>
    <w:rsid w:val="00706B49"/>
    <w:rsid w:val="007113ED"/>
    <w:rsid w:val="00712433"/>
    <w:rsid w:val="00715639"/>
    <w:rsid w:val="00717478"/>
    <w:rsid w:val="00722328"/>
    <w:rsid w:val="0072483E"/>
    <w:rsid w:val="00724E16"/>
    <w:rsid w:val="007257E3"/>
    <w:rsid w:val="00727F09"/>
    <w:rsid w:val="00732488"/>
    <w:rsid w:val="0073663C"/>
    <w:rsid w:val="00737F14"/>
    <w:rsid w:val="00744138"/>
    <w:rsid w:val="00745894"/>
    <w:rsid w:val="007475B7"/>
    <w:rsid w:val="00747643"/>
    <w:rsid w:val="00751956"/>
    <w:rsid w:val="00753CBF"/>
    <w:rsid w:val="0075649A"/>
    <w:rsid w:val="00756864"/>
    <w:rsid w:val="00760D0A"/>
    <w:rsid w:val="00762184"/>
    <w:rsid w:val="00762550"/>
    <w:rsid w:val="00764D97"/>
    <w:rsid w:val="007661B9"/>
    <w:rsid w:val="007663EC"/>
    <w:rsid w:val="00766D74"/>
    <w:rsid w:val="007706BC"/>
    <w:rsid w:val="00772DF7"/>
    <w:rsid w:val="00781783"/>
    <w:rsid w:val="00781974"/>
    <w:rsid w:val="00782A2E"/>
    <w:rsid w:val="007837DE"/>
    <w:rsid w:val="00783FF2"/>
    <w:rsid w:val="00787561"/>
    <w:rsid w:val="00787BEB"/>
    <w:rsid w:val="007909A5"/>
    <w:rsid w:val="00792D28"/>
    <w:rsid w:val="007B1032"/>
    <w:rsid w:val="007B420F"/>
    <w:rsid w:val="007B6990"/>
    <w:rsid w:val="007B71B3"/>
    <w:rsid w:val="007B724E"/>
    <w:rsid w:val="007C22E7"/>
    <w:rsid w:val="007C42C1"/>
    <w:rsid w:val="007C5053"/>
    <w:rsid w:val="007C6D10"/>
    <w:rsid w:val="007D59C9"/>
    <w:rsid w:val="007D59F2"/>
    <w:rsid w:val="007D6B92"/>
    <w:rsid w:val="007E0199"/>
    <w:rsid w:val="007E0CF1"/>
    <w:rsid w:val="007E16E5"/>
    <w:rsid w:val="007F1526"/>
    <w:rsid w:val="007F17D1"/>
    <w:rsid w:val="007F1A74"/>
    <w:rsid w:val="007F2AD9"/>
    <w:rsid w:val="007F360E"/>
    <w:rsid w:val="007F62CF"/>
    <w:rsid w:val="007F7562"/>
    <w:rsid w:val="00801064"/>
    <w:rsid w:val="00801DBE"/>
    <w:rsid w:val="00803778"/>
    <w:rsid w:val="00805BCE"/>
    <w:rsid w:val="008078A9"/>
    <w:rsid w:val="0081135E"/>
    <w:rsid w:val="00812C03"/>
    <w:rsid w:val="0081324A"/>
    <w:rsid w:val="008134B5"/>
    <w:rsid w:val="008145A3"/>
    <w:rsid w:val="008145DD"/>
    <w:rsid w:val="008177C6"/>
    <w:rsid w:val="00817B01"/>
    <w:rsid w:val="0082411F"/>
    <w:rsid w:val="00824C66"/>
    <w:rsid w:val="008257FB"/>
    <w:rsid w:val="008263F2"/>
    <w:rsid w:val="00830A76"/>
    <w:rsid w:val="00831C65"/>
    <w:rsid w:val="008343EF"/>
    <w:rsid w:val="008346EA"/>
    <w:rsid w:val="00834C64"/>
    <w:rsid w:val="00835C6A"/>
    <w:rsid w:val="00840F2D"/>
    <w:rsid w:val="008473E4"/>
    <w:rsid w:val="00852D2C"/>
    <w:rsid w:val="00853F2C"/>
    <w:rsid w:val="008625C9"/>
    <w:rsid w:val="00864874"/>
    <w:rsid w:val="0086499C"/>
    <w:rsid w:val="00864D16"/>
    <w:rsid w:val="00867986"/>
    <w:rsid w:val="00867D73"/>
    <w:rsid w:val="00870A00"/>
    <w:rsid w:val="008717E0"/>
    <w:rsid w:val="008719A5"/>
    <w:rsid w:val="00873815"/>
    <w:rsid w:val="008802B7"/>
    <w:rsid w:val="00880E76"/>
    <w:rsid w:val="00884FFC"/>
    <w:rsid w:val="008857B7"/>
    <w:rsid w:val="00890263"/>
    <w:rsid w:val="00894DB9"/>
    <w:rsid w:val="00894FB0"/>
    <w:rsid w:val="0089760C"/>
    <w:rsid w:val="008A0940"/>
    <w:rsid w:val="008A0946"/>
    <w:rsid w:val="008A4B37"/>
    <w:rsid w:val="008A67A7"/>
    <w:rsid w:val="008A6B90"/>
    <w:rsid w:val="008A7EC1"/>
    <w:rsid w:val="008B10A3"/>
    <w:rsid w:val="008B6109"/>
    <w:rsid w:val="008C2659"/>
    <w:rsid w:val="008C29E4"/>
    <w:rsid w:val="008C4EDA"/>
    <w:rsid w:val="008C6D20"/>
    <w:rsid w:val="008D118E"/>
    <w:rsid w:val="008D2A7D"/>
    <w:rsid w:val="008D4D8C"/>
    <w:rsid w:val="008D53CB"/>
    <w:rsid w:val="008D5739"/>
    <w:rsid w:val="008D5D50"/>
    <w:rsid w:val="008D6CEE"/>
    <w:rsid w:val="008E0AAD"/>
    <w:rsid w:val="008E1714"/>
    <w:rsid w:val="008E1A05"/>
    <w:rsid w:val="008E3B77"/>
    <w:rsid w:val="008E4978"/>
    <w:rsid w:val="008E4B5F"/>
    <w:rsid w:val="008E635C"/>
    <w:rsid w:val="008E6956"/>
    <w:rsid w:val="008E7E66"/>
    <w:rsid w:val="008F1242"/>
    <w:rsid w:val="008F2B26"/>
    <w:rsid w:val="008F512B"/>
    <w:rsid w:val="00900C0C"/>
    <w:rsid w:val="0091073A"/>
    <w:rsid w:val="00910879"/>
    <w:rsid w:val="00912521"/>
    <w:rsid w:val="00920056"/>
    <w:rsid w:val="009232A6"/>
    <w:rsid w:val="0092562A"/>
    <w:rsid w:val="0093292E"/>
    <w:rsid w:val="009337AC"/>
    <w:rsid w:val="00936FA6"/>
    <w:rsid w:val="00940A90"/>
    <w:rsid w:val="009435EC"/>
    <w:rsid w:val="00943D1A"/>
    <w:rsid w:val="009445B6"/>
    <w:rsid w:val="009446B4"/>
    <w:rsid w:val="00945CD2"/>
    <w:rsid w:val="0094658C"/>
    <w:rsid w:val="009467D9"/>
    <w:rsid w:val="00946816"/>
    <w:rsid w:val="00947A18"/>
    <w:rsid w:val="009507FC"/>
    <w:rsid w:val="00952061"/>
    <w:rsid w:val="0095276B"/>
    <w:rsid w:val="00952E11"/>
    <w:rsid w:val="00953333"/>
    <w:rsid w:val="00964840"/>
    <w:rsid w:val="00964BBF"/>
    <w:rsid w:val="00970331"/>
    <w:rsid w:val="00971624"/>
    <w:rsid w:val="0097248E"/>
    <w:rsid w:val="00973242"/>
    <w:rsid w:val="00973EB7"/>
    <w:rsid w:val="0097651A"/>
    <w:rsid w:val="009766A2"/>
    <w:rsid w:val="009773C9"/>
    <w:rsid w:val="00977AB7"/>
    <w:rsid w:val="00980559"/>
    <w:rsid w:val="0098228C"/>
    <w:rsid w:val="009832DC"/>
    <w:rsid w:val="009840C0"/>
    <w:rsid w:val="00984322"/>
    <w:rsid w:val="009848DE"/>
    <w:rsid w:val="00990EE2"/>
    <w:rsid w:val="00993EF6"/>
    <w:rsid w:val="0099409A"/>
    <w:rsid w:val="009A2C7E"/>
    <w:rsid w:val="009A4145"/>
    <w:rsid w:val="009A4954"/>
    <w:rsid w:val="009A5206"/>
    <w:rsid w:val="009A5A0E"/>
    <w:rsid w:val="009A7701"/>
    <w:rsid w:val="009A78D4"/>
    <w:rsid w:val="009B0FBD"/>
    <w:rsid w:val="009B1397"/>
    <w:rsid w:val="009B3540"/>
    <w:rsid w:val="009B3B6E"/>
    <w:rsid w:val="009B52BA"/>
    <w:rsid w:val="009C016A"/>
    <w:rsid w:val="009C058E"/>
    <w:rsid w:val="009C27D3"/>
    <w:rsid w:val="009C664B"/>
    <w:rsid w:val="009C76BC"/>
    <w:rsid w:val="009D01DD"/>
    <w:rsid w:val="009D11B3"/>
    <w:rsid w:val="009D1D76"/>
    <w:rsid w:val="009D2186"/>
    <w:rsid w:val="009D246B"/>
    <w:rsid w:val="009D4706"/>
    <w:rsid w:val="009E0460"/>
    <w:rsid w:val="009E1A8E"/>
    <w:rsid w:val="009E2EA2"/>
    <w:rsid w:val="009E51E9"/>
    <w:rsid w:val="009E6F06"/>
    <w:rsid w:val="009E7348"/>
    <w:rsid w:val="009F28C7"/>
    <w:rsid w:val="009F332A"/>
    <w:rsid w:val="009F71AB"/>
    <w:rsid w:val="009F7F58"/>
    <w:rsid w:val="00A037E2"/>
    <w:rsid w:val="00A05B0B"/>
    <w:rsid w:val="00A10C27"/>
    <w:rsid w:val="00A13BA1"/>
    <w:rsid w:val="00A158EC"/>
    <w:rsid w:val="00A20D7A"/>
    <w:rsid w:val="00A215CB"/>
    <w:rsid w:val="00A23A5B"/>
    <w:rsid w:val="00A2568B"/>
    <w:rsid w:val="00A272A7"/>
    <w:rsid w:val="00A30C5B"/>
    <w:rsid w:val="00A32C09"/>
    <w:rsid w:val="00A33520"/>
    <w:rsid w:val="00A35D0A"/>
    <w:rsid w:val="00A35E69"/>
    <w:rsid w:val="00A3606E"/>
    <w:rsid w:val="00A42B29"/>
    <w:rsid w:val="00A42D2B"/>
    <w:rsid w:val="00A451A2"/>
    <w:rsid w:val="00A46F6D"/>
    <w:rsid w:val="00A46FFA"/>
    <w:rsid w:val="00A51A13"/>
    <w:rsid w:val="00A51E51"/>
    <w:rsid w:val="00A547B3"/>
    <w:rsid w:val="00A55C44"/>
    <w:rsid w:val="00A61A2B"/>
    <w:rsid w:val="00A62989"/>
    <w:rsid w:val="00A63094"/>
    <w:rsid w:val="00A648A0"/>
    <w:rsid w:val="00A65B67"/>
    <w:rsid w:val="00A677D1"/>
    <w:rsid w:val="00A67A2C"/>
    <w:rsid w:val="00A70AE6"/>
    <w:rsid w:val="00A71D1D"/>
    <w:rsid w:val="00A73F7E"/>
    <w:rsid w:val="00A76776"/>
    <w:rsid w:val="00A769E9"/>
    <w:rsid w:val="00A76F7E"/>
    <w:rsid w:val="00A82495"/>
    <w:rsid w:val="00A82DC0"/>
    <w:rsid w:val="00A91763"/>
    <w:rsid w:val="00A94064"/>
    <w:rsid w:val="00A979D8"/>
    <w:rsid w:val="00A97EF3"/>
    <w:rsid w:val="00AA318A"/>
    <w:rsid w:val="00AB36A1"/>
    <w:rsid w:val="00AB4571"/>
    <w:rsid w:val="00AC001C"/>
    <w:rsid w:val="00AC277F"/>
    <w:rsid w:val="00AC6A9B"/>
    <w:rsid w:val="00AD1B5F"/>
    <w:rsid w:val="00AD28F7"/>
    <w:rsid w:val="00AD2CD6"/>
    <w:rsid w:val="00AD3168"/>
    <w:rsid w:val="00AD5316"/>
    <w:rsid w:val="00AD57A8"/>
    <w:rsid w:val="00AE1158"/>
    <w:rsid w:val="00AE11FA"/>
    <w:rsid w:val="00AE1838"/>
    <w:rsid w:val="00AE1E5F"/>
    <w:rsid w:val="00AE369B"/>
    <w:rsid w:val="00AE4ABE"/>
    <w:rsid w:val="00AE4D23"/>
    <w:rsid w:val="00AE5749"/>
    <w:rsid w:val="00AE6FD4"/>
    <w:rsid w:val="00AE752E"/>
    <w:rsid w:val="00AF1E3A"/>
    <w:rsid w:val="00AF1F43"/>
    <w:rsid w:val="00AF28CA"/>
    <w:rsid w:val="00AF5F7A"/>
    <w:rsid w:val="00B01604"/>
    <w:rsid w:val="00B0423B"/>
    <w:rsid w:val="00B11421"/>
    <w:rsid w:val="00B149D2"/>
    <w:rsid w:val="00B16D88"/>
    <w:rsid w:val="00B16E6E"/>
    <w:rsid w:val="00B202A1"/>
    <w:rsid w:val="00B213F2"/>
    <w:rsid w:val="00B26540"/>
    <w:rsid w:val="00B316A1"/>
    <w:rsid w:val="00B34F72"/>
    <w:rsid w:val="00B35B06"/>
    <w:rsid w:val="00B36966"/>
    <w:rsid w:val="00B37969"/>
    <w:rsid w:val="00B4269D"/>
    <w:rsid w:val="00B4280D"/>
    <w:rsid w:val="00B43659"/>
    <w:rsid w:val="00B50B42"/>
    <w:rsid w:val="00B51E7B"/>
    <w:rsid w:val="00B52A44"/>
    <w:rsid w:val="00B531EB"/>
    <w:rsid w:val="00B54DEE"/>
    <w:rsid w:val="00B57880"/>
    <w:rsid w:val="00B60235"/>
    <w:rsid w:val="00B60C9E"/>
    <w:rsid w:val="00B612D2"/>
    <w:rsid w:val="00B617FF"/>
    <w:rsid w:val="00B620F0"/>
    <w:rsid w:val="00B63EF2"/>
    <w:rsid w:val="00B64F42"/>
    <w:rsid w:val="00B65B86"/>
    <w:rsid w:val="00B66B79"/>
    <w:rsid w:val="00B67462"/>
    <w:rsid w:val="00B6778A"/>
    <w:rsid w:val="00B713CB"/>
    <w:rsid w:val="00B71976"/>
    <w:rsid w:val="00B7215D"/>
    <w:rsid w:val="00B747CF"/>
    <w:rsid w:val="00B803CA"/>
    <w:rsid w:val="00B80A33"/>
    <w:rsid w:val="00B84FDB"/>
    <w:rsid w:val="00B91935"/>
    <w:rsid w:val="00B93DAB"/>
    <w:rsid w:val="00B95C4E"/>
    <w:rsid w:val="00B96973"/>
    <w:rsid w:val="00BA1296"/>
    <w:rsid w:val="00BA1355"/>
    <w:rsid w:val="00BA2314"/>
    <w:rsid w:val="00BA4ED5"/>
    <w:rsid w:val="00BA5E62"/>
    <w:rsid w:val="00BB75D1"/>
    <w:rsid w:val="00BB78B1"/>
    <w:rsid w:val="00BC1B43"/>
    <w:rsid w:val="00BC3A68"/>
    <w:rsid w:val="00BC5397"/>
    <w:rsid w:val="00BC53DE"/>
    <w:rsid w:val="00BC674F"/>
    <w:rsid w:val="00BC69FC"/>
    <w:rsid w:val="00BC6D91"/>
    <w:rsid w:val="00BC79F3"/>
    <w:rsid w:val="00BD17E8"/>
    <w:rsid w:val="00BD1E9F"/>
    <w:rsid w:val="00BD76DA"/>
    <w:rsid w:val="00BE174A"/>
    <w:rsid w:val="00BE29C2"/>
    <w:rsid w:val="00BE489A"/>
    <w:rsid w:val="00BE5933"/>
    <w:rsid w:val="00BF0BFA"/>
    <w:rsid w:val="00BF56F0"/>
    <w:rsid w:val="00BF6B7F"/>
    <w:rsid w:val="00BF7E14"/>
    <w:rsid w:val="00C02F28"/>
    <w:rsid w:val="00C06464"/>
    <w:rsid w:val="00C112D1"/>
    <w:rsid w:val="00C11ECD"/>
    <w:rsid w:val="00C137B3"/>
    <w:rsid w:val="00C15C6A"/>
    <w:rsid w:val="00C15ECF"/>
    <w:rsid w:val="00C162DB"/>
    <w:rsid w:val="00C20DFF"/>
    <w:rsid w:val="00C2398B"/>
    <w:rsid w:val="00C25EC4"/>
    <w:rsid w:val="00C263F1"/>
    <w:rsid w:val="00C27679"/>
    <w:rsid w:val="00C31760"/>
    <w:rsid w:val="00C32994"/>
    <w:rsid w:val="00C339C7"/>
    <w:rsid w:val="00C37DCF"/>
    <w:rsid w:val="00C44908"/>
    <w:rsid w:val="00C54AF2"/>
    <w:rsid w:val="00C55251"/>
    <w:rsid w:val="00C554B5"/>
    <w:rsid w:val="00C57A78"/>
    <w:rsid w:val="00C6084A"/>
    <w:rsid w:val="00C65F8D"/>
    <w:rsid w:val="00C70F76"/>
    <w:rsid w:val="00C725CF"/>
    <w:rsid w:val="00C74225"/>
    <w:rsid w:val="00C743EE"/>
    <w:rsid w:val="00C77EF7"/>
    <w:rsid w:val="00C8043D"/>
    <w:rsid w:val="00C80953"/>
    <w:rsid w:val="00C82D8F"/>
    <w:rsid w:val="00C843AE"/>
    <w:rsid w:val="00C84519"/>
    <w:rsid w:val="00C847FA"/>
    <w:rsid w:val="00C8647A"/>
    <w:rsid w:val="00C86516"/>
    <w:rsid w:val="00C91A42"/>
    <w:rsid w:val="00C94844"/>
    <w:rsid w:val="00C94AA9"/>
    <w:rsid w:val="00C96FF1"/>
    <w:rsid w:val="00CA1BF5"/>
    <w:rsid w:val="00CA2E68"/>
    <w:rsid w:val="00CA4B34"/>
    <w:rsid w:val="00CA74E0"/>
    <w:rsid w:val="00CA7B39"/>
    <w:rsid w:val="00CB0DE0"/>
    <w:rsid w:val="00CB2F0A"/>
    <w:rsid w:val="00CC3393"/>
    <w:rsid w:val="00CC4726"/>
    <w:rsid w:val="00CC5633"/>
    <w:rsid w:val="00CC6734"/>
    <w:rsid w:val="00CD1669"/>
    <w:rsid w:val="00CD1992"/>
    <w:rsid w:val="00CD2BF8"/>
    <w:rsid w:val="00CD3943"/>
    <w:rsid w:val="00CD6538"/>
    <w:rsid w:val="00CD7E51"/>
    <w:rsid w:val="00CE0671"/>
    <w:rsid w:val="00CE156E"/>
    <w:rsid w:val="00CE2BB8"/>
    <w:rsid w:val="00CE3B40"/>
    <w:rsid w:val="00CE4C6C"/>
    <w:rsid w:val="00CF346F"/>
    <w:rsid w:val="00CF58FE"/>
    <w:rsid w:val="00CF5F17"/>
    <w:rsid w:val="00CF6A86"/>
    <w:rsid w:val="00D0206E"/>
    <w:rsid w:val="00D04112"/>
    <w:rsid w:val="00D049BD"/>
    <w:rsid w:val="00D05169"/>
    <w:rsid w:val="00D06726"/>
    <w:rsid w:val="00D105A8"/>
    <w:rsid w:val="00D10CCF"/>
    <w:rsid w:val="00D12B56"/>
    <w:rsid w:val="00D13148"/>
    <w:rsid w:val="00D13B54"/>
    <w:rsid w:val="00D15798"/>
    <w:rsid w:val="00D17349"/>
    <w:rsid w:val="00D21666"/>
    <w:rsid w:val="00D22E4F"/>
    <w:rsid w:val="00D2321D"/>
    <w:rsid w:val="00D2427A"/>
    <w:rsid w:val="00D3295B"/>
    <w:rsid w:val="00D333B0"/>
    <w:rsid w:val="00D33449"/>
    <w:rsid w:val="00D345BA"/>
    <w:rsid w:val="00D35BC8"/>
    <w:rsid w:val="00D3669C"/>
    <w:rsid w:val="00D36ABE"/>
    <w:rsid w:val="00D437EF"/>
    <w:rsid w:val="00D43D10"/>
    <w:rsid w:val="00D4710B"/>
    <w:rsid w:val="00D5184A"/>
    <w:rsid w:val="00D51E2C"/>
    <w:rsid w:val="00D541EE"/>
    <w:rsid w:val="00D570AD"/>
    <w:rsid w:val="00D5772F"/>
    <w:rsid w:val="00D57DDF"/>
    <w:rsid w:val="00D72DAB"/>
    <w:rsid w:val="00D741BC"/>
    <w:rsid w:val="00D8387E"/>
    <w:rsid w:val="00D85B09"/>
    <w:rsid w:val="00D870B7"/>
    <w:rsid w:val="00D9145B"/>
    <w:rsid w:val="00D94560"/>
    <w:rsid w:val="00D95BF2"/>
    <w:rsid w:val="00D95EA5"/>
    <w:rsid w:val="00D96B71"/>
    <w:rsid w:val="00D97BBC"/>
    <w:rsid w:val="00D97F67"/>
    <w:rsid w:val="00DA0443"/>
    <w:rsid w:val="00DA0696"/>
    <w:rsid w:val="00DA0AC9"/>
    <w:rsid w:val="00DA0C39"/>
    <w:rsid w:val="00DA2736"/>
    <w:rsid w:val="00DB02F7"/>
    <w:rsid w:val="00DB0EEF"/>
    <w:rsid w:val="00DB2EDD"/>
    <w:rsid w:val="00DB506A"/>
    <w:rsid w:val="00DC2DAE"/>
    <w:rsid w:val="00DC44FB"/>
    <w:rsid w:val="00DC540E"/>
    <w:rsid w:val="00DD19F5"/>
    <w:rsid w:val="00DD2C71"/>
    <w:rsid w:val="00DD7311"/>
    <w:rsid w:val="00DD74BB"/>
    <w:rsid w:val="00DD791E"/>
    <w:rsid w:val="00DE3403"/>
    <w:rsid w:val="00DE3C95"/>
    <w:rsid w:val="00DE3E27"/>
    <w:rsid w:val="00DE4070"/>
    <w:rsid w:val="00DE6A15"/>
    <w:rsid w:val="00DF2654"/>
    <w:rsid w:val="00DF313A"/>
    <w:rsid w:val="00DF39C3"/>
    <w:rsid w:val="00DF4F52"/>
    <w:rsid w:val="00DF5913"/>
    <w:rsid w:val="00E009CB"/>
    <w:rsid w:val="00E00D3E"/>
    <w:rsid w:val="00E0334E"/>
    <w:rsid w:val="00E05305"/>
    <w:rsid w:val="00E05CB2"/>
    <w:rsid w:val="00E06A21"/>
    <w:rsid w:val="00E06A34"/>
    <w:rsid w:val="00E06BFB"/>
    <w:rsid w:val="00E13A68"/>
    <w:rsid w:val="00E13E43"/>
    <w:rsid w:val="00E20745"/>
    <w:rsid w:val="00E26215"/>
    <w:rsid w:val="00E316D8"/>
    <w:rsid w:val="00E32E84"/>
    <w:rsid w:val="00E33E6A"/>
    <w:rsid w:val="00E35BAD"/>
    <w:rsid w:val="00E37D35"/>
    <w:rsid w:val="00E434E5"/>
    <w:rsid w:val="00E44D87"/>
    <w:rsid w:val="00E45866"/>
    <w:rsid w:val="00E45DDA"/>
    <w:rsid w:val="00E4675C"/>
    <w:rsid w:val="00E5070F"/>
    <w:rsid w:val="00E5409A"/>
    <w:rsid w:val="00E61AEC"/>
    <w:rsid w:val="00E63D14"/>
    <w:rsid w:val="00E64A11"/>
    <w:rsid w:val="00E65977"/>
    <w:rsid w:val="00E65D1E"/>
    <w:rsid w:val="00E66A4B"/>
    <w:rsid w:val="00E66DDE"/>
    <w:rsid w:val="00E7013C"/>
    <w:rsid w:val="00E71508"/>
    <w:rsid w:val="00E76492"/>
    <w:rsid w:val="00E7705E"/>
    <w:rsid w:val="00E91A5C"/>
    <w:rsid w:val="00EA0725"/>
    <w:rsid w:val="00EA116F"/>
    <w:rsid w:val="00EA2529"/>
    <w:rsid w:val="00EB149F"/>
    <w:rsid w:val="00EB2037"/>
    <w:rsid w:val="00EB55A7"/>
    <w:rsid w:val="00EC2057"/>
    <w:rsid w:val="00EC439D"/>
    <w:rsid w:val="00EC49A0"/>
    <w:rsid w:val="00EC591E"/>
    <w:rsid w:val="00ED326C"/>
    <w:rsid w:val="00ED6179"/>
    <w:rsid w:val="00ED7B8A"/>
    <w:rsid w:val="00EE082F"/>
    <w:rsid w:val="00EE47B3"/>
    <w:rsid w:val="00EE4AC9"/>
    <w:rsid w:val="00EE521D"/>
    <w:rsid w:val="00EE6632"/>
    <w:rsid w:val="00EF1B03"/>
    <w:rsid w:val="00EF2DB4"/>
    <w:rsid w:val="00EF2E32"/>
    <w:rsid w:val="00EF3AA0"/>
    <w:rsid w:val="00EF43EF"/>
    <w:rsid w:val="00EF4E32"/>
    <w:rsid w:val="00EF635B"/>
    <w:rsid w:val="00EF7433"/>
    <w:rsid w:val="00EF7932"/>
    <w:rsid w:val="00F00C2C"/>
    <w:rsid w:val="00F03016"/>
    <w:rsid w:val="00F0680F"/>
    <w:rsid w:val="00F07FCB"/>
    <w:rsid w:val="00F12536"/>
    <w:rsid w:val="00F14B21"/>
    <w:rsid w:val="00F14F09"/>
    <w:rsid w:val="00F16871"/>
    <w:rsid w:val="00F243E5"/>
    <w:rsid w:val="00F256B8"/>
    <w:rsid w:val="00F263F0"/>
    <w:rsid w:val="00F31664"/>
    <w:rsid w:val="00F33891"/>
    <w:rsid w:val="00F34DC0"/>
    <w:rsid w:val="00F3573D"/>
    <w:rsid w:val="00F41AE7"/>
    <w:rsid w:val="00F42509"/>
    <w:rsid w:val="00F43841"/>
    <w:rsid w:val="00F45C2B"/>
    <w:rsid w:val="00F549BC"/>
    <w:rsid w:val="00F54AAA"/>
    <w:rsid w:val="00F555C1"/>
    <w:rsid w:val="00F56851"/>
    <w:rsid w:val="00F62CF9"/>
    <w:rsid w:val="00F673B1"/>
    <w:rsid w:val="00F67FA3"/>
    <w:rsid w:val="00F7059A"/>
    <w:rsid w:val="00F720DA"/>
    <w:rsid w:val="00F75A91"/>
    <w:rsid w:val="00F76635"/>
    <w:rsid w:val="00F76A30"/>
    <w:rsid w:val="00F77728"/>
    <w:rsid w:val="00F81C81"/>
    <w:rsid w:val="00F822C5"/>
    <w:rsid w:val="00F83668"/>
    <w:rsid w:val="00F836F3"/>
    <w:rsid w:val="00F851EF"/>
    <w:rsid w:val="00F86448"/>
    <w:rsid w:val="00F9224D"/>
    <w:rsid w:val="00F92490"/>
    <w:rsid w:val="00F930A6"/>
    <w:rsid w:val="00F945BF"/>
    <w:rsid w:val="00F97FBB"/>
    <w:rsid w:val="00FA10C8"/>
    <w:rsid w:val="00FA295C"/>
    <w:rsid w:val="00FA3F60"/>
    <w:rsid w:val="00FA4029"/>
    <w:rsid w:val="00FA4605"/>
    <w:rsid w:val="00FA4E7E"/>
    <w:rsid w:val="00FA5ADB"/>
    <w:rsid w:val="00FA7886"/>
    <w:rsid w:val="00FB0D9F"/>
    <w:rsid w:val="00FB18B9"/>
    <w:rsid w:val="00FB2155"/>
    <w:rsid w:val="00FB41C7"/>
    <w:rsid w:val="00FB495D"/>
    <w:rsid w:val="00FB4B75"/>
    <w:rsid w:val="00FB6CC5"/>
    <w:rsid w:val="00FB7131"/>
    <w:rsid w:val="00FB7307"/>
    <w:rsid w:val="00FB7FFD"/>
    <w:rsid w:val="00FC1E2E"/>
    <w:rsid w:val="00FC1EC1"/>
    <w:rsid w:val="00FC213C"/>
    <w:rsid w:val="00FC5180"/>
    <w:rsid w:val="00FC65E9"/>
    <w:rsid w:val="00FC68FB"/>
    <w:rsid w:val="00FD2A0C"/>
    <w:rsid w:val="00FD30A3"/>
    <w:rsid w:val="00FD32C6"/>
    <w:rsid w:val="00FD4CF8"/>
    <w:rsid w:val="00FD52A0"/>
    <w:rsid w:val="00FD583D"/>
    <w:rsid w:val="00FD6AD9"/>
    <w:rsid w:val="00FE19EE"/>
    <w:rsid w:val="00FE21C1"/>
    <w:rsid w:val="00FE2F05"/>
    <w:rsid w:val="00FE67E3"/>
    <w:rsid w:val="00FE6A61"/>
    <w:rsid w:val="00FE7768"/>
    <w:rsid w:val="00FF09C3"/>
    <w:rsid w:val="00FF0B8C"/>
    <w:rsid w:val="00FF16C4"/>
    <w:rsid w:val="00FF2E49"/>
    <w:rsid w:val="00FF3963"/>
    <w:rsid w:val="00FF3AFF"/>
    <w:rsid w:val="00FF4206"/>
    <w:rsid w:val="00FF4667"/>
    <w:rsid w:val="00FF7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1ABABA8-9E19-4A62-A206-5D067915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3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uiPriority="20" w:qFormat="1"/>
    <w:lsdException w:name="Document Map" w:semiHidden="1" w:uiPriority="39" w:unhideWhenUsed="1"/>
    <w:lsdException w:name="Plain Text" w:semiHidden="1" w:uiPriority="3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0B"/>
  </w:style>
  <w:style w:type="paragraph" w:styleId="Heading1">
    <w:name w:val="heading 1"/>
    <w:basedOn w:val="Normal"/>
    <w:next w:val="BodyText"/>
    <w:link w:val="Heading1Char"/>
    <w:autoRedefine/>
    <w:qFormat/>
    <w:rsid w:val="008B6109"/>
    <w:pPr>
      <w:keepNext/>
      <w:keepLines/>
      <w:pageBreakBefore/>
      <w:numPr>
        <w:numId w:val="2"/>
      </w:numPr>
      <w:spacing w:before="360" w:after="120"/>
      <w:outlineLvl w:val="0"/>
    </w:pPr>
    <w:rPr>
      <w:rFonts w:asciiTheme="majorHAnsi" w:eastAsiaTheme="minorEastAsia" w:hAnsiTheme="majorHAnsi" w:cstheme="majorBidi"/>
      <w:bCs/>
      <w:caps/>
      <w:sz w:val="28"/>
      <w:szCs w:val="32"/>
    </w:rPr>
  </w:style>
  <w:style w:type="paragraph" w:styleId="Heading2">
    <w:name w:val="heading 2"/>
    <w:basedOn w:val="Normal"/>
    <w:next w:val="BodyText"/>
    <w:link w:val="Heading2Char"/>
    <w:qFormat/>
    <w:rsid w:val="00152CE0"/>
    <w:pPr>
      <w:keepNext/>
      <w:keepLines/>
      <w:numPr>
        <w:ilvl w:val="1"/>
        <w:numId w:val="2"/>
      </w:numPr>
      <w:spacing w:before="300"/>
      <w:outlineLvl w:val="1"/>
    </w:pPr>
    <w:rPr>
      <w:rFonts w:asciiTheme="majorHAnsi" w:eastAsiaTheme="majorEastAsia" w:hAnsiTheme="majorHAnsi" w:cstheme="majorBidi"/>
      <w:b/>
      <w:bCs/>
      <w:caps/>
      <w:color w:val="000000" w:themeColor="text1"/>
      <w:szCs w:val="26"/>
    </w:rPr>
  </w:style>
  <w:style w:type="paragraph" w:styleId="Heading3">
    <w:name w:val="heading 3"/>
    <w:basedOn w:val="Normal"/>
    <w:next w:val="BodyText"/>
    <w:link w:val="Heading3Char"/>
    <w:qFormat/>
    <w:rsid w:val="00152CE0"/>
    <w:pPr>
      <w:keepNext/>
      <w:keepLines/>
      <w:numPr>
        <w:ilvl w:val="2"/>
        <w:numId w:val="2"/>
      </w:numPr>
      <w:spacing w:before="300"/>
      <w:outlineLvl w:val="2"/>
    </w:pPr>
    <w:rPr>
      <w:rFonts w:asciiTheme="majorHAnsi" w:eastAsiaTheme="majorEastAsia" w:hAnsiTheme="majorHAnsi" w:cstheme="majorBidi"/>
      <w:bCs/>
      <w:caps/>
      <w:color w:val="000000" w:themeColor="text1"/>
    </w:rPr>
  </w:style>
  <w:style w:type="paragraph" w:styleId="Heading4">
    <w:name w:val="heading 4"/>
    <w:basedOn w:val="Normal"/>
    <w:next w:val="BodyText"/>
    <w:link w:val="Heading4Char"/>
    <w:qFormat/>
    <w:rsid w:val="00936FA6"/>
    <w:pPr>
      <w:keepNext/>
      <w:keepLines/>
      <w:numPr>
        <w:ilvl w:val="3"/>
        <w:numId w:val="2"/>
      </w:numPr>
      <w:spacing w:before="30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qFormat/>
    <w:rsid w:val="00F256B8"/>
    <w:pPr>
      <w:keepNext/>
      <w:keepLines/>
      <w:spacing w:before="60"/>
      <w:outlineLvl w:val="4"/>
    </w:pPr>
    <w:rPr>
      <w:rFonts w:asciiTheme="majorHAnsi" w:eastAsiaTheme="majorEastAsia" w:hAnsiTheme="majorHAnsi" w:cstheme="majorBidi"/>
    </w:rPr>
  </w:style>
  <w:style w:type="paragraph" w:styleId="Heading6">
    <w:name w:val="heading 6"/>
    <w:basedOn w:val="Normal"/>
    <w:next w:val="BodyText"/>
    <w:link w:val="Heading6Char"/>
    <w:semiHidden/>
    <w:rsid w:val="00F256B8"/>
    <w:pPr>
      <w:keepNext/>
      <w:keepLines/>
      <w:spacing w:before="60"/>
      <w:outlineLvl w:val="5"/>
    </w:pPr>
    <w:rPr>
      <w:rFonts w:asciiTheme="majorHAnsi" w:eastAsiaTheme="majorEastAsia" w:hAnsiTheme="majorHAnsi" w:cstheme="majorBidi"/>
      <w:iCs/>
      <w:szCs w:val="22"/>
      <w:lang w:eastAsia="en-US"/>
    </w:rPr>
  </w:style>
  <w:style w:type="paragraph" w:styleId="Heading7">
    <w:name w:val="heading 7"/>
    <w:basedOn w:val="Normal"/>
    <w:next w:val="BodyText"/>
    <w:link w:val="Heading7Char"/>
    <w:semiHidden/>
    <w:rsid w:val="00F256B8"/>
    <w:pPr>
      <w:keepNext/>
      <w:keepLines/>
      <w:spacing w:before="60"/>
      <w:outlineLvl w:val="6"/>
    </w:pPr>
    <w:rPr>
      <w:rFonts w:asciiTheme="majorHAnsi" w:eastAsiaTheme="majorEastAsia" w:hAnsiTheme="majorHAnsi" w:cstheme="majorBidi"/>
      <w:iCs/>
    </w:rPr>
  </w:style>
  <w:style w:type="paragraph" w:styleId="Heading8">
    <w:name w:val="heading 8"/>
    <w:aliases w:val="Appendix Title"/>
    <w:basedOn w:val="Normal"/>
    <w:next w:val="BodyText"/>
    <w:link w:val="Heading8Char"/>
    <w:qFormat/>
    <w:rsid w:val="00617B51"/>
    <w:pPr>
      <w:keepNext/>
      <w:keepLines/>
      <w:pageBreakBefore/>
      <w:numPr>
        <w:numId w:val="9"/>
      </w:numPr>
      <w:tabs>
        <w:tab w:val="right" w:pos="9639"/>
      </w:tabs>
      <w:spacing w:after="120"/>
      <w:outlineLvl w:val="7"/>
    </w:pPr>
    <w:rPr>
      <w:rFonts w:asciiTheme="majorHAnsi" w:eastAsiaTheme="majorEastAsia" w:hAnsiTheme="majorHAnsi" w:cstheme="majorBidi"/>
      <w:caps/>
      <w:color w:val="D81E05" w:themeColor="text2"/>
      <w:sz w:val="28"/>
      <w:lang w:eastAsia="en-US"/>
    </w:rPr>
  </w:style>
  <w:style w:type="paragraph" w:styleId="Heading9">
    <w:name w:val="heading 9"/>
    <w:aliases w:val="Appendix Heading 1"/>
    <w:basedOn w:val="Normal"/>
    <w:next w:val="BodyText"/>
    <w:link w:val="Heading9Char"/>
    <w:semiHidden/>
    <w:qFormat/>
    <w:rsid w:val="00947A18"/>
    <w:pPr>
      <w:keepNext/>
      <w:keepLines/>
      <w:numPr>
        <w:ilvl w:val="1"/>
        <w:numId w:val="9"/>
      </w:numPr>
      <w:tabs>
        <w:tab w:val="left" w:pos="1559"/>
        <w:tab w:val="left" w:pos="1843"/>
        <w:tab w:val="left" w:pos="2126"/>
        <w:tab w:val="left" w:pos="2410"/>
        <w:tab w:val="right" w:pos="9639"/>
      </w:tabs>
      <w:spacing w:before="300"/>
      <w:outlineLvl w:val="8"/>
    </w:pPr>
    <w:rPr>
      <w:rFonts w:cs="Arial"/>
      <w:b/>
      <w:color w:val="000000" w:themeColor="tex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rsid w:val="00947A18"/>
    <w:pPr>
      <w:tabs>
        <w:tab w:val="left" w:pos="227"/>
      </w:tabs>
      <w:spacing w:before="260"/>
      <w:contextualSpacing/>
      <w:jc w:val="center"/>
    </w:pPr>
    <w:rPr>
      <w:noProof/>
      <w:color w:val="999999" w:themeColor="accent2"/>
      <w:sz w:val="16"/>
    </w:rPr>
  </w:style>
  <w:style w:type="paragraph" w:styleId="BalloonText">
    <w:name w:val="Balloon Text"/>
    <w:basedOn w:val="Normal"/>
    <w:link w:val="BalloonTextChar"/>
    <w:uiPriority w:val="99"/>
    <w:semiHidden/>
    <w:unhideWhenUsed/>
    <w:rsid w:val="00F256B8"/>
    <w:rPr>
      <w:rFonts w:ascii="Tahoma" w:hAnsi="Tahoma" w:cs="Tahoma"/>
      <w:sz w:val="16"/>
      <w:szCs w:val="16"/>
    </w:rPr>
  </w:style>
  <w:style w:type="character" w:customStyle="1" w:styleId="BalloonTextChar">
    <w:name w:val="Balloon Text Char"/>
    <w:basedOn w:val="DefaultParagraphFont"/>
    <w:link w:val="BalloonText"/>
    <w:uiPriority w:val="99"/>
    <w:semiHidden/>
    <w:rsid w:val="00F256B8"/>
    <w:rPr>
      <w:rFonts w:ascii="Tahoma" w:hAnsi="Tahoma" w:cs="Tahoma"/>
      <w:sz w:val="16"/>
      <w:szCs w:val="16"/>
    </w:rPr>
  </w:style>
  <w:style w:type="paragraph" w:styleId="BodyText">
    <w:name w:val="Body Text"/>
    <w:basedOn w:val="Normal"/>
    <w:link w:val="BodyTextChar"/>
    <w:qFormat/>
    <w:rsid w:val="00A76F7E"/>
    <w:pPr>
      <w:tabs>
        <w:tab w:val="left" w:pos="2268"/>
        <w:tab w:val="left" w:pos="4536"/>
        <w:tab w:val="left" w:pos="6804"/>
        <w:tab w:val="right" w:pos="9638"/>
      </w:tabs>
      <w:spacing w:before="240" w:after="240"/>
    </w:pPr>
  </w:style>
  <w:style w:type="character" w:customStyle="1" w:styleId="BodyTextChar">
    <w:name w:val="Body Text Char"/>
    <w:basedOn w:val="DefaultParagraphFont"/>
    <w:link w:val="BodyText"/>
    <w:rsid w:val="00A76F7E"/>
  </w:style>
  <w:style w:type="paragraph" w:styleId="BlockText">
    <w:name w:val="Block Text"/>
    <w:basedOn w:val="BodyText"/>
    <w:semiHidden/>
    <w:unhideWhenUsed/>
    <w:rsid w:val="00F256B8"/>
    <w:rPr>
      <w:rFonts w:eastAsiaTheme="minorEastAsia" w:cstheme="minorBidi"/>
      <w:iCs/>
    </w:rPr>
  </w:style>
  <w:style w:type="paragraph" w:styleId="BodyText3">
    <w:name w:val="Body Text 3"/>
    <w:basedOn w:val="Normal"/>
    <w:link w:val="BodyText3Char"/>
    <w:semiHidden/>
    <w:unhideWhenUsed/>
    <w:rsid w:val="00F256B8"/>
    <w:pPr>
      <w:spacing w:after="120"/>
    </w:pPr>
    <w:rPr>
      <w:szCs w:val="16"/>
    </w:rPr>
  </w:style>
  <w:style w:type="character" w:customStyle="1" w:styleId="BodyText3Char">
    <w:name w:val="Body Text 3 Char"/>
    <w:basedOn w:val="DefaultParagraphFont"/>
    <w:link w:val="BodyText3"/>
    <w:semiHidden/>
    <w:rsid w:val="00F256B8"/>
    <w:rPr>
      <w:szCs w:val="16"/>
    </w:rPr>
  </w:style>
  <w:style w:type="paragraph" w:customStyle="1" w:styleId="BodyTextBold">
    <w:name w:val="Body Text Bold"/>
    <w:basedOn w:val="BodyText"/>
    <w:rsid w:val="00F256B8"/>
    <w:rPr>
      <w:b/>
    </w:rPr>
  </w:style>
  <w:style w:type="paragraph" w:customStyle="1" w:styleId="BodyTextSmall">
    <w:name w:val="Body Text Small"/>
    <w:basedOn w:val="BodyText"/>
    <w:qFormat/>
    <w:rsid w:val="00081CA1"/>
    <w:pPr>
      <w:tabs>
        <w:tab w:val="clear" w:pos="2268"/>
        <w:tab w:val="left" w:pos="1418"/>
      </w:tabs>
    </w:pPr>
    <w:rPr>
      <w:sz w:val="16"/>
    </w:rPr>
  </w:style>
  <w:style w:type="character" w:customStyle="1" w:styleId="Bold">
    <w:name w:val="Bold"/>
    <w:uiPriority w:val="99"/>
    <w:semiHidden/>
    <w:rsid w:val="00F256B8"/>
    <w:rPr>
      <w:rFonts w:eastAsiaTheme="minorEastAsia"/>
      <w:b/>
      <w:i w:val="0"/>
      <w:strike w:val="0"/>
      <w:vertAlign w:val="baseline"/>
    </w:rPr>
  </w:style>
  <w:style w:type="character" w:customStyle="1" w:styleId="BoldAndItalics">
    <w:name w:val="Bold And Italics"/>
    <w:uiPriority w:val="99"/>
    <w:semiHidden/>
    <w:rsid w:val="00F256B8"/>
    <w:rPr>
      <w:rFonts w:eastAsiaTheme="minorEastAsia"/>
      <w:b/>
      <w:i/>
      <w:strike w:val="0"/>
      <w:vertAlign w:val="baseline"/>
    </w:rPr>
  </w:style>
  <w:style w:type="paragraph" w:styleId="Caption">
    <w:name w:val="caption"/>
    <w:basedOn w:val="Normal"/>
    <w:next w:val="BodyText"/>
    <w:rsid w:val="00E71508"/>
    <w:pPr>
      <w:keepNext/>
      <w:keepLines/>
      <w:tabs>
        <w:tab w:val="left" w:pos="1134"/>
      </w:tabs>
      <w:spacing w:before="120" w:after="120"/>
    </w:pPr>
    <w:rPr>
      <w:rFonts w:eastAsiaTheme="minorHAnsi" w:cstheme="minorBidi"/>
      <w:b/>
      <w:bCs/>
      <w:color w:val="000000" w:themeColor="text1"/>
      <w:sz w:val="16"/>
      <w:lang w:eastAsia="fr-CA"/>
    </w:rPr>
  </w:style>
  <w:style w:type="character" w:styleId="Emphasis">
    <w:name w:val="Emphasis"/>
    <w:basedOn w:val="DefaultParagraphFont"/>
    <w:uiPriority w:val="20"/>
    <w:qFormat/>
    <w:rsid w:val="00F256B8"/>
    <w:rPr>
      <w:b/>
      <w:i w:val="0"/>
      <w:iCs/>
      <w:color w:val="000000" w:themeColor="text1"/>
    </w:rPr>
  </w:style>
  <w:style w:type="character" w:styleId="FollowedHyperlink">
    <w:name w:val="FollowedHyperlink"/>
    <w:basedOn w:val="DefaultParagraphFont"/>
    <w:uiPriority w:val="99"/>
    <w:rsid w:val="00F256B8"/>
    <w:rPr>
      <w:color w:val="F07C4F" w:themeColor="followedHyperlink"/>
      <w:u w:val="single"/>
    </w:rPr>
  </w:style>
  <w:style w:type="paragraph" w:styleId="Footer">
    <w:name w:val="footer"/>
    <w:basedOn w:val="Normal"/>
    <w:link w:val="FooterChar"/>
    <w:uiPriority w:val="99"/>
    <w:rsid w:val="00CD1669"/>
    <w:pPr>
      <w:tabs>
        <w:tab w:val="center" w:pos="4320"/>
        <w:tab w:val="right" w:pos="8640"/>
      </w:tabs>
      <w:spacing w:before="260"/>
      <w:ind w:left="-720" w:right="1701"/>
      <w:contextualSpacing/>
    </w:pPr>
    <w:rPr>
      <w:rFonts w:eastAsia="Cambria" w:cstheme="minorBidi"/>
      <w:caps/>
      <w:color w:val="999999" w:themeColor="accent2"/>
      <w:sz w:val="16"/>
      <w:lang w:eastAsia="en-US"/>
    </w:rPr>
  </w:style>
  <w:style w:type="character" w:customStyle="1" w:styleId="FooterChar">
    <w:name w:val="Footer Char"/>
    <w:basedOn w:val="DefaultParagraphFont"/>
    <w:link w:val="Footer"/>
    <w:uiPriority w:val="99"/>
    <w:rsid w:val="00CD1669"/>
    <w:rPr>
      <w:rFonts w:eastAsia="Cambria" w:cstheme="minorBidi"/>
      <w:caps/>
      <w:color w:val="999999" w:themeColor="accent2"/>
      <w:sz w:val="16"/>
      <w:lang w:eastAsia="en-US"/>
    </w:rPr>
  </w:style>
  <w:style w:type="numbering" w:customStyle="1" w:styleId="HangingList">
    <w:name w:val="HangingList"/>
    <w:uiPriority w:val="99"/>
    <w:rsid w:val="00F256B8"/>
    <w:pPr>
      <w:numPr>
        <w:numId w:val="1"/>
      </w:numPr>
    </w:pPr>
  </w:style>
  <w:style w:type="character" w:customStyle="1" w:styleId="Heading1Char">
    <w:name w:val="Heading 1 Char"/>
    <w:basedOn w:val="DefaultParagraphFont"/>
    <w:link w:val="Heading1"/>
    <w:rsid w:val="008B6109"/>
    <w:rPr>
      <w:rFonts w:asciiTheme="majorHAnsi" w:eastAsiaTheme="minorEastAsia" w:hAnsiTheme="majorHAnsi" w:cstheme="majorBidi"/>
      <w:bCs/>
      <w:caps/>
      <w:sz w:val="28"/>
      <w:szCs w:val="32"/>
    </w:rPr>
  </w:style>
  <w:style w:type="character" w:customStyle="1" w:styleId="Heading2Char">
    <w:name w:val="Heading 2 Char"/>
    <w:basedOn w:val="DefaultParagraphFont"/>
    <w:link w:val="Heading2"/>
    <w:rsid w:val="00152CE0"/>
    <w:rPr>
      <w:rFonts w:asciiTheme="majorHAnsi" w:eastAsiaTheme="majorEastAsia" w:hAnsiTheme="majorHAnsi" w:cstheme="majorBidi"/>
      <w:b/>
      <w:bCs/>
      <w:caps/>
      <w:color w:val="000000" w:themeColor="text1"/>
      <w:szCs w:val="26"/>
    </w:rPr>
  </w:style>
  <w:style w:type="character" w:customStyle="1" w:styleId="Heading3Char">
    <w:name w:val="Heading 3 Char"/>
    <w:basedOn w:val="DefaultParagraphFont"/>
    <w:link w:val="Heading3"/>
    <w:rsid w:val="00152CE0"/>
    <w:rPr>
      <w:rFonts w:asciiTheme="majorHAnsi" w:eastAsiaTheme="majorEastAsia" w:hAnsiTheme="majorHAnsi" w:cstheme="majorBidi"/>
      <w:bCs/>
      <w:caps/>
      <w:color w:val="000000" w:themeColor="text1"/>
    </w:rPr>
  </w:style>
  <w:style w:type="character" w:customStyle="1" w:styleId="Heading4Char">
    <w:name w:val="Heading 4 Char"/>
    <w:basedOn w:val="DefaultParagraphFont"/>
    <w:link w:val="Heading4"/>
    <w:rsid w:val="00936FA6"/>
    <w:rPr>
      <w:rFonts w:asciiTheme="majorHAnsi" w:eastAsiaTheme="majorEastAsia" w:hAnsiTheme="majorHAnsi" w:cstheme="majorBidi"/>
      <w:bCs/>
      <w:iCs/>
      <w:color w:val="000000" w:themeColor="text1"/>
    </w:rPr>
  </w:style>
  <w:style w:type="character" w:customStyle="1" w:styleId="Heading7Char">
    <w:name w:val="Heading 7 Char"/>
    <w:basedOn w:val="DefaultParagraphFont"/>
    <w:link w:val="Heading7"/>
    <w:semiHidden/>
    <w:rsid w:val="00F256B8"/>
    <w:rPr>
      <w:rFonts w:asciiTheme="majorHAnsi" w:eastAsiaTheme="majorEastAsia" w:hAnsiTheme="majorHAnsi" w:cstheme="majorBidi"/>
      <w:iCs/>
    </w:rPr>
  </w:style>
  <w:style w:type="character" w:customStyle="1" w:styleId="Heading8Char">
    <w:name w:val="Heading 8 Char"/>
    <w:aliases w:val="Appendix Title Char"/>
    <w:basedOn w:val="DefaultParagraphFont"/>
    <w:link w:val="Heading8"/>
    <w:rsid w:val="00617B51"/>
    <w:rPr>
      <w:rFonts w:asciiTheme="majorHAnsi" w:eastAsiaTheme="majorEastAsia" w:hAnsiTheme="majorHAnsi" w:cstheme="majorBidi"/>
      <w:caps/>
      <w:color w:val="D81E05" w:themeColor="text2"/>
      <w:sz w:val="28"/>
      <w:lang w:eastAsia="en-US"/>
    </w:rPr>
  </w:style>
  <w:style w:type="character" w:customStyle="1" w:styleId="Heading9Char">
    <w:name w:val="Heading 9 Char"/>
    <w:aliases w:val="Appendix Heading 1 Char"/>
    <w:basedOn w:val="DefaultParagraphFont"/>
    <w:link w:val="Heading9"/>
    <w:semiHidden/>
    <w:rsid w:val="00947A18"/>
    <w:rPr>
      <w:rFonts w:cs="Arial"/>
      <w:b/>
      <w:color w:val="000000" w:themeColor="text1"/>
      <w:szCs w:val="22"/>
      <w:lang w:eastAsia="en-US"/>
    </w:rPr>
  </w:style>
  <w:style w:type="paragraph" w:styleId="Header">
    <w:name w:val="header"/>
    <w:basedOn w:val="Normal"/>
    <w:link w:val="HeaderChar"/>
    <w:uiPriority w:val="99"/>
    <w:rsid w:val="00F256B8"/>
    <w:pPr>
      <w:tabs>
        <w:tab w:val="left" w:pos="7796"/>
      </w:tabs>
      <w:ind w:left="-720"/>
    </w:pPr>
    <w:rPr>
      <w:rFonts w:eastAsiaTheme="minorHAnsi" w:cstheme="minorBidi"/>
      <w:b/>
      <w:lang w:eastAsia="fr-CA"/>
    </w:rPr>
  </w:style>
  <w:style w:type="character" w:customStyle="1" w:styleId="HeaderChar">
    <w:name w:val="Header Char"/>
    <w:basedOn w:val="DefaultParagraphFont"/>
    <w:link w:val="Header"/>
    <w:uiPriority w:val="99"/>
    <w:rsid w:val="00F256B8"/>
    <w:rPr>
      <w:rFonts w:eastAsiaTheme="minorHAnsi" w:cstheme="minorBidi"/>
      <w:b/>
      <w:lang w:eastAsia="fr-CA"/>
    </w:rPr>
  </w:style>
  <w:style w:type="character" w:styleId="Hyperlink">
    <w:name w:val="Hyperlink"/>
    <w:basedOn w:val="DefaultParagraphFont"/>
    <w:uiPriority w:val="99"/>
    <w:unhideWhenUsed/>
    <w:rsid w:val="00F256B8"/>
    <w:rPr>
      <w:color w:val="D81E05" w:themeColor="hyperlink"/>
      <w:u w:val="single"/>
    </w:rPr>
  </w:style>
  <w:style w:type="paragraph" w:customStyle="1" w:styleId="Image">
    <w:name w:val="Image"/>
    <w:basedOn w:val="Normal"/>
    <w:next w:val="BodyText"/>
    <w:rsid w:val="00F256B8"/>
    <w:pPr>
      <w:keepNext/>
      <w:spacing w:before="120" w:after="120"/>
    </w:pPr>
  </w:style>
  <w:style w:type="character" w:customStyle="1" w:styleId="Italics">
    <w:name w:val="Italics"/>
    <w:uiPriority w:val="99"/>
    <w:rsid w:val="00F256B8"/>
    <w:rPr>
      <w:i/>
      <w:lang w:eastAsia="en-US"/>
    </w:rPr>
  </w:style>
  <w:style w:type="paragraph" w:styleId="ListBullet">
    <w:name w:val="List Bullet"/>
    <w:basedOn w:val="BodyText"/>
    <w:qFormat/>
    <w:rsid w:val="00F256B8"/>
    <w:pPr>
      <w:numPr>
        <w:numId w:val="10"/>
      </w:numPr>
      <w:tabs>
        <w:tab w:val="clear" w:pos="2268"/>
        <w:tab w:val="clear" w:pos="4536"/>
        <w:tab w:val="clear" w:pos="6804"/>
        <w:tab w:val="clear" w:pos="9638"/>
      </w:tabs>
      <w:spacing w:after="120"/>
    </w:pPr>
  </w:style>
  <w:style w:type="paragraph" w:styleId="ListBullet2">
    <w:name w:val="List Bullet 2"/>
    <w:basedOn w:val="ListBullet"/>
    <w:qFormat/>
    <w:rsid w:val="00C112D1"/>
    <w:pPr>
      <w:numPr>
        <w:ilvl w:val="1"/>
      </w:numPr>
    </w:pPr>
  </w:style>
  <w:style w:type="paragraph" w:styleId="ListBullet3">
    <w:name w:val="List Bullet 3"/>
    <w:basedOn w:val="ListBullet2"/>
    <w:qFormat/>
    <w:rsid w:val="00F256B8"/>
    <w:pPr>
      <w:numPr>
        <w:ilvl w:val="2"/>
      </w:numPr>
    </w:pPr>
  </w:style>
  <w:style w:type="paragraph" w:styleId="ListBullet4">
    <w:name w:val="List Bullet 4"/>
    <w:basedOn w:val="Normal"/>
    <w:semiHidden/>
    <w:unhideWhenUsed/>
    <w:rsid w:val="00F256B8"/>
    <w:pPr>
      <w:numPr>
        <w:ilvl w:val="3"/>
        <w:numId w:val="10"/>
      </w:numPr>
      <w:contextualSpacing/>
    </w:pPr>
  </w:style>
  <w:style w:type="paragraph" w:styleId="ListBullet5">
    <w:name w:val="List Bullet 5"/>
    <w:basedOn w:val="Normal"/>
    <w:semiHidden/>
    <w:unhideWhenUsed/>
    <w:rsid w:val="00F256B8"/>
    <w:pPr>
      <w:numPr>
        <w:ilvl w:val="4"/>
        <w:numId w:val="10"/>
      </w:numPr>
      <w:contextualSpacing/>
    </w:pPr>
  </w:style>
  <w:style w:type="paragraph" w:styleId="ListContinue">
    <w:name w:val="List Continue"/>
    <w:basedOn w:val="Normal"/>
    <w:rsid w:val="00F256B8"/>
    <w:pPr>
      <w:spacing w:before="120" w:after="120"/>
      <w:ind w:left="357"/>
    </w:pPr>
  </w:style>
  <w:style w:type="paragraph" w:styleId="ListContinue2">
    <w:name w:val="List Continue 2"/>
    <w:basedOn w:val="Normal"/>
    <w:rsid w:val="00F256B8"/>
    <w:pPr>
      <w:spacing w:before="120" w:after="120"/>
      <w:ind w:left="714"/>
    </w:pPr>
  </w:style>
  <w:style w:type="paragraph" w:styleId="ListContinue3">
    <w:name w:val="List Continue 3"/>
    <w:basedOn w:val="Normal"/>
    <w:rsid w:val="00F256B8"/>
    <w:pPr>
      <w:spacing w:before="120" w:after="120"/>
      <w:ind w:left="1072"/>
    </w:pPr>
  </w:style>
  <w:style w:type="paragraph" w:styleId="ListContinue4">
    <w:name w:val="List Continue 4"/>
    <w:basedOn w:val="Normal"/>
    <w:semiHidden/>
    <w:unhideWhenUsed/>
    <w:rsid w:val="00F256B8"/>
    <w:pPr>
      <w:spacing w:after="120"/>
      <w:ind w:left="1429"/>
      <w:contextualSpacing/>
    </w:pPr>
  </w:style>
  <w:style w:type="paragraph" w:styleId="ListContinue5">
    <w:name w:val="List Continue 5"/>
    <w:basedOn w:val="Normal"/>
    <w:semiHidden/>
    <w:unhideWhenUsed/>
    <w:rsid w:val="00F256B8"/>
    <w:pPr>
      <w:spacing w:after="120"/>
      <w:ind w:left="1786"/>
      <w:contextualSpacing/>
    </w:pPr>
  </w:style>
  <w:style w:type="paragraph" w:styleId="ListNumber">
    <w:name w:val="List Number"/>
    <w:basedOn w:val="BodyText"/>
    <w:unhideWhenUsed/>
    <w:qFormat/>
    <w:rsid w:val="00F256B8"/>
    <w:pPr>
      <w:numPr>
        <w:numId w:val="3"/>
      </w:numPr>
      <w:tabs>
        <w:tab w:val="clear" w:pos="2268"/>
        <w:tab w:val="clear" w:pos="4536"/>
        <w:tab w:val="clear" w:pos="6804"/>
        <w:tab w:val="clear" w:pos="9638"/>
      </w:tabs>
      <w:spacing w:after="120"/>
    </w:pPr>
  </w:style>
  <w:style w:type="paragraph" w:styleId="ListNumber2">
    <w:name w:val="List Number 2"/>
    <w:basedOn w:val="ListNumber"/>
    <w:unhideWhenUsed/>
    <w:qFormat/>
    <w:rsid w:val="00F256B8"/>
    <w:pPr>
      <w:numPr>
        <w:ilvl w:val="1"/>
      </w:numPr>
    </w:pPr>
  </w:style>
  <w:style w:type="paragraph" w:styleId="ListNumber3">
    <w:name w:val="List Number 3"/>
    <w:basedOn w:val="ListNumber2"/>
    <w:unhideWhenUsed/>
    <w:qFormat/>
    <w:rsid w:val="00F256B8"/>
    <w:pPr>
      <w:numPr>
        <w:ilvl w:val="2"/>
      </w:numPr>
    </w:pPr>
  </w:style>
  <w:style w:type="paragraph" w:styleId="ListNumber4">
    <w:name w:val="List Number 4"/>
    <w:basedOn w:val="Normal"/>
    <w:semiHidden/>
    <w:unhideWhenUsed/>
    <w:rsid w:val="00F256B8"/>
    <w:pPr>
      <w:numPr>
        <w:ilvl w:val="3"/>
        <w:numId w:val="3"/>
      </w:numPr>
      <w:contextualSpacing/>
    </w:pPr>
  </w:style>
  <w:style w:type="paragraph" w:styleId="ListNumber5">
    <w:name w:val="List Number 5"/>
    <w:basedOn w:val="Normal"/>
    <w:semiHidden/>
    <w:unhideWhenUsed/>
    <w:rsid w:val="00F256B8"/>
    <w:pPr>
      <w:numPr>
        <w:ilvl w:val="4"/>
        <w:numId w:val="3"/>
      </w:numPr>
      <w:contextualSpacing/>
    </w:pPr>
  </w:style>
  <w:style w:type="character" w:customStyle="1" w:styleId="MyBoldItalicsUnderline">
    <w:name w:val="MyBoldItalicsUnderline"/>
    <w:uiPriority w:val="99"/>
    <w:semiHidden/>
    <w:rsid w:val="00F256B8"/>
    <w:rPr>
      <w:rFonts w:eastAsiaTheme="minorEastAsia"/>
      <w:b/>
      <w:i/>
      <w:strike w:val="0"/>
      <w:u w:val="single"/>
      <w:vertAlign w:val="baseline"/>
    </w:rPr>
  </w:style>
  <w:style w:type="character" w:customStyle="1" w:styleId="MyBoldUnderline">
    <w:name w:val="MyBoldUnderline"/>
    <w:uiPriority w:val="99"/>
    <w:semiHidden/>
    <w:rsid w:val="00F256B8"/>
    <w:rPr>
      <w:rFonts w:eastAsiaTheme="minorEastAsia"/>
      <w:b/>
      <w:i/>
      <w:strike w:val="0"/>
      <w:u w:val="single"/>
      <w:vertAlign w:val="baseline"/>
    </w:rPr>
  </w:style>
  <w:style w:type="character" w:customStyle="1" w:styleId="MyItalicsUnderline">
    <w:name w:val="MyItalicsUnderline"/>
    <w:uiPriority w:val="99"/>
    <w:semiHidden/>
    <w:rsid w:val="00F256B8"/>
    <w:rPr>
      <w:rFonts w:eastAsiaTheme="minorEastAsia"/>
      <w:b/>
      <w:i/>
      <w:strike w:val="0"/>
      <w:u w:val="single"/>
      <w:vertAlign w:val="baseline"/>
    </w:rPr>
  </w:style>
  <w:style w:type="numbering" w:customStyle="1" w:styleId="MyListNumbering">
    <w:name w:val="MyListNumbering"/>
    <w:uiPriority w:val="99"/>
    <w:rsid w:val="00F256B8"/>
    <w:pPr>
      <w:numPr>
        <w:numId w:val="4"/>
      </w:numPr>
    </w:pPr>
  </w:style>
  <w:style w:type="character" w:customStyle="1" w:styleId="MyStrikethrough">
    <w:name w:val="MyStrikethrough"/>
    <w:uiPriority w:val="99"/>
    <w:semiHidden/>
    <w:rsid w:val="00F256B8"/>
    <w:rPr>
      <w:rFonts w:eastAsiaTheme="minorEastAsia"/>
      <w:b w:val="0"/>
      <w:i w:val="0"/>
      <w:strike/>
      <w:dstrike w:val="0"/>
      <w:vertAlign w:val="baseline"/>
    </w:rPr>
  </w:style>
  <w:style w:type="character" w:customStyle="1" w:styleId="MySubscript">
    <w:name w:val="MySubscript"/>
    <w:uiPriority w:val="99"/>
    <w:semiHidden/>
    <w:rsid w:val="00F256B8"/>
    <w:rPr>
      <w:rFonts w:eastAsiaTheme="minorEastAsia"/>
      <w:b w:val="0"/>
      <w:i w:val="0"/>
      <w:strike w:val="0"/>
      <w:vertAlign w:val="subscript"/>
    </w:rPr>
  </w:style>
  <w:style w:type="character" w:customStyle="1" w:styleId="MySubscriptItalics">
    <w:name w:val="MySubscript&amp;Italics"/>
    <w:uiPriority w:val="99"/>
    <w:semiHidden/>
    <w:rsid w:val="00F256B8"/>
    <w:rPr>
      <w:rFonts w:eastAsiaTheme="minorEastAsia"/>
      <w:b w:val="0"/>
      <w:i/>
      <w:strike w:val="0"/>
      <w:vertAlign w:val="subscript"/>
    </w:rPr>
  </w:style>
  <w:style w:type="character" w:customStyle="1" w:styleId="MySuperscript">
    <w:name w:val="MySuperscript"/>
    <w:uiPriority w:val="99"/>
    <w:semiHidden/>
    <w:rsid w:val="00F256B8"/>
    <w:rPr>
      <w:rFonts w:eastAsiaTheme="minorEastAsia"/>
      <w:b w:val="0"/>
      <w:i w:val="0"/>
      <w:strike w:val="0"/>
      <w:vertAlign w:val="superscript"/>
    </w:rPr>
  </w:style>
  <w:style w:type="character" w:customStyle="1" w:styleId="MySuperscriptItalics">
    <w:name w:val="MySuperscript&amp;Italics"/>
    <w:uiPriority w:val="99"/>
    <w:semiHidden/>
    <w:rsid w:val="00F256B8"/>
    <w:rPr>
      <w:rFonts w:eastAsiaTheme="minorEastAsia"/>
      <w:b w:val="0"/>
      <w:i/>
      <w:strike w:val="0"/>
      <w:vertAlign w:val="superscript"/>
    </w:rPr>
  </w:style>
  <w:style w:type="character" w:customStyle="1" w:styleId="Heading5Char">
    <w:name w:val="Heading 5 Char"/>
    <w:basedOn w:val="DefaultParagraphFont"/>
    <w:link w:val="Heading5"/>
    <w:rsid w:val="00F256B8"/>
    <w:rPr>
      <w:rFonts w:asciiTheme="majorHAnsi" w:eastAsiaTheme="majorEastAsia" w:hAnsiTheme="majorHAnsi" w:cstheme="majorBidi"/>
    </w:rPr>
  </w:style>
  <w:style w:type="character" w:customStyle="1" w:styleId="Heading6Char">
    <w:name w:val="Heading 6 Char"/>
    <w:basedOn w:val="DefaultParagraphFont"/>
    <w:link w:val="Heading6"/>
    <w:semiHidden/>
    <w:rsid w:val="00F256B8"/>
    <w:rPr>
      <w:rFonts w:asciiTheme="majorHAnsi" w:eastAsiaTheme="majorEastAsia" w:hAnsiTheme="majorHAnsi" w:cstheme="majorBidi"/>
      <w:iCs/>
      <w:szCs w:val="22"/>
      <w:lang w:eastAsia="en-US"/>
    </w:rPr>
  </w:style>
  <w:style w:type="paragraph" w:styleId="Revision">
    <w:name w:val="Revision"/>
    <w:hidden/>
    <w:uiPriority w:val="99"/>
    <w:semiHidden/>
    <w:rsid w:val="009E7348"/>
    <w:rPr>
      <w:rFonts w:ascii="Calibri" w:eastAsia="Calibri" w:hAnsi="Calibri"/>
      <w:lang w:eastAsia="en-US"/>
    </w:rPr>
  </w:style>
  <w:style w:type="character" w:customStyle="1" w:styleId="MyUnderline">
    <w:name w:val="MyUnderline"/>
    <w:uiPriority w:val="99"/>
    <w:semiHidden/>
    <w:rsid w:val="00F256B8"/>
    <w:rPr>
      <w:rFonts w:eastAsiaTheme="minorEastAsia"/>
      <w:b w:val="0"/>
      <w:i w:val="0"/>
      <w:strike w:val="0"/>
      <w:u w:val="single"/>
      <w:vertAlign w:val="baseline"/>
    </w:rPr>
  </w:style>
  <w:style w:type="character" w:customStyle="1" w:styleId="MyUnderlineStrikethrough">
    <w:name w:val="MyUnderline&amp;Strikethrough"/>
    <w:uiPriority w:val="99"/>
    <w:semiHidden/>
    <w:rsid w:val="00F256B8"/>
    <w:rPr>
      <w:rFonts w:eastAsiaTheme="minorEastAsia"/>
      <w:b w:val="0"/>
      <w:i w:val="0"/>
      <w:strike/>
      <w:dstrike w:val="0"/>
      <w:u w:val="single"/>
      <w:vertAlign w:val="baseline"/>
    </w:rPr>
  </w:style>
  <w:style w:type="paragraph" w:styleId="NoSpacing">
    <w:name w:val="No Spacing"/>
    <w:next w:val="BodyText"/>
    <w:rsid w:val="00F256B8"/>
  </w:style>
  <w:style w:type="paragraph" w:styleId="NormalWeb">
    <w:name w:val="Normal (Web)"/>
    <w:basedOn w:val="Normal"/>
    <w:semiHidden/>
    <w:rsid w:val="00F256B8"/>
    <w:rPr>
      <w:szCs w:val="24"/>
    </w:rPr>
  </w:style>
  <w:style w:type="paragraph" w:customStyle="1" w:styleId="Notes">
    <w:name w:val="Notes"/>
    <w:basedOn w:val="Normal"/>
    <w:qFormat/>
    <w:rsid w:val="00F256B8"/>
    <w:pPr>
      <w:spacing w:before="120" w:after="240"/>
      <w:contextualSpacing/>
    </w:pPr>
    <w:rPr>
      <w:rFonts w:ascii="Arial" w:hAnsi="Arial" w:cs="Arial"/>
      <w:sz w:val="16"/>
    </w:rPr>
  </w:style>
  <w:style w:type="paragraph" w:customStyle="1" w:styleId="NotesNumbered">
    <w:name w:val="Notes Numbered"/>
    <w:basedOn w:val="Normal"/>
    <w:qFormat/>
    <w:rsid w:val="00F256B8"/>
    <w:pPr>
      <w:numPr>
        <w:numId w:val="5"/>
      </w:numPr>
      <w:spacing w:before="120" w:after="240"/>
      <w:contextualSpacing/>
    </w:pPr>
    <w:rPr>
      <w:sz w:val="16"/>
      <w:lang w:eastAsia="fr-CA"/>
    </w:rPr>
  </w:style>
  <w:style w:type="character" w:styleId="PageNumber">
    <w:name w:val="page number"/>
    <w:basedOn w:val="DefaultParagraphFont"/>
    <w:semiHidden/>
    <w:unhideWhenUsed/>
    <w:rsid w:val="00F256B8"/>
    <w:rPr>
      <w:rFonts w:asciiTheme="minorHAnsi" w:hAnsiTheme="minorHAnsi"/>
      <w:color w:val="FFFFFF" w:themeColor="background2"/>
      <w:sz w:val="16"/>
    </w:rPr>
  </w:style>
  <w:style w:type="character" w:styleId="PlaceholderText">
    <w:name w:val="Placeholder Text"/>
    <w:basedOn w:val="DefaultParagraphFont"/>
    <w:uiPriority w:val="99"/>
    <w:semiHidden/>
    <w:rsid w:val="00F256B8"/>
    <w:rPr>
      <w:color w:val="808080"/>
    </w:rPr>
  </w:style>
  <w:style w:type="paragraph" w:customStyle="1" w:styleId="Source">
    <w:name w:val="Source"/>
    <w:basedOn w:val="Normal"/>
    <w:next w:val="BodyText"/>
    <w:rsid w:val="00F256B8"/>
    <w:pPr>
      <w:tabs>
        <w:tab w:val="left" w:pos="851"/>
      </w:tabs>
      <w:spacing w:before="40" w:after="240" w:line="180" w:lineRule="atLeast"/>
      <w:ind w:left="851" w:hanging="851"/>
    </w:pPr>
    <w:rPr>
      <w:rFonts w:ascii="Arial" w:hAnsi="Arial" w:cs="Arial"/>
      <w:sz w:val="16"/>
      <w:lang w:eastAsia="fr-CA"/>
    </w:rPr>
  </w:style>
  <w:style w:type="table" w:customStyle="1" w:styleId="SpiireRowBandTable">
    <w:name w:val="Spiire Row Band Table"/>
    <w:basedOn w:val="TableNormal"/>
    <w:uiPriority w:val="99"/>
    <w:rsid w:val="00947A18"/>
    <w:pPr>
      <w:spacing w:before="60" w:after="60"/>
    </w:pPr>
    <w:tblPr>
      <w:tblStyleRowBandSize w:val="1"/>
      <w:tblCellMar>
        <w:top w:w="57" w:type="dxa"/>
        <w:bottom w:w="57" w:type="dxa"/>
      </w:tblCellMar>
    </w:tblPr>
    <w:tblStylePr w:type="firstRow">
      <w:rPr>
        <w:b/>
        <w:color w:val="FFFFFF"/>
      </w:rPr>
      <w:tblPr/>
      <w:trPr>
        <w:tblHeader/>
      </w:trPr>
      <w:tcPr>
        <w:shd w:val="clear" w:color="auto" w:fill="555759" w:themeFill="accent5"/>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6E7E7" w:themeFill="accent1"/>
      </w:tcPr>
    </w:tblStylePr>
  </w:style>
  <w:style w:type="paragraph" w:styleId="Title">
    <w:name w:val="Title"/>
    <w:basedOn w:val="Normal"/>
    <w:next w:val="BodyText"/>
    <w:link w:val="TitleChar"/>
    <w:uiPriority w:val="10"/>
    <w:qFormat/>
    <w:rsid w:val="00C112D1"/>
    <w:pPr>
      <w:spacing w:after="360"/>
      <w:contextualSpacing/>
    </w:pPr>
    <w:rPr>
      <w:rFonts w:asciiTheme="majorHAnsi" w:eastAsiaTheme="minorEastAsia" w:hAnsiTheme="majorHAnsi"/>
      <w:caps/>
      <w:color w:val="D81E05" w:themeColor="text2"/>
      <w:sz w:val="24"/>
      <w:szCs w:val="48"/>
    </w:rPr>
  </w:style>
  <w:style w:type="character" w:customStyle="1" w:styleId="TitleChar">
    <w:name w:val="Title Char"/>
    <w:basedOn w:val="DefaultParagraphFont"/>
    <w:link w:val="Title"/>
    <w:uiPriority w:val="10"/>
    <w:rsid w:val="00C112D1"/>
    <w:rPr>
      <w:rFonts w:asciiTheme="majorHAnsi" w:eastAsiaTheme="minorEastAsia" w:hAnsiTheme="majorHAnsi"/>
      <w:caps/>
      <w:color w:val="D81E05" w:themeColor="text2"/>
      <w:sz w:val="24"/>
      <w:szCs w:val="48"/>
    </w:rPr>
  </w:style>
  <w:style w:type="paragraph" w:styleId="Subtitle">
    <w:name w:val="Subtitle"/>
    <w:basedOn w:val="Title"/>
    <w:next w:val="BodyText"/>
    <w:link w:val="SubtitleChar"/>
    <w:uiPriority w:val="11"/>
    <w:qFormat/>
    <w:rsid w:val="00C112D1"/>
    <w:rPr>
      <w:caps w:val="0"/>
    </w:rPr>
  </w:style>
  <w:style w:type="character" w:customStyle="1" w:styleId="SubtitleChar">
    <w:name w:val="Subtitle Char"/>
    <w:basedOn w:val="DefaultParagraphFont"/>
    <w:link w:val="Subtitle"/>
    <w:uiPriority w:val="11"/>
    <w:rsid w:val="00C112D1"/>
    <w:rPr>
      <w:rFonts w:asciiTheme="majorHAnsi" w:eastAsiaTheme="minorEastAsia" w:hAnsiTheme="majorHAnsi"/>
      <w:color w:val="D81E05" w:themeColor="text2"/>
      <w:sz w:val="24"/>
      <w:szCs w:val="48"/>
    </w:rPr>
  </w:style>
  <w:style w:type="table" w:styleId="TableGrid">
    <w:name w:val="Table Grid"/>
    <w:basedOn w:val="TableNormal"/>
    <w:uiPriority w:val="59"/>
    <w:rsid w:val="00C112D1"/>
    <w:pPr>
      <w:spacing w:before="60" w:after="60"/>
    </w:pPr>
    <w:tblPr>
      <w:tblStyleRowBandSize w:val="1"/>
      <w:tblStyleColBandSize w:val="1"/>
      <w:tblBorders>
        <w:bottom w:val="single" w:sz="4" w:space="0" w:color="auto"/>
        <w:insideH w:val="single" w:sz="4" w:space="0" w:color="auto"/>
      </w:tblBorders>
      <w:tblCellMar>
        <w:top w:w="57" w:type="dxa"/>
        <w:bottom w:w="57" w:type="dxa"/>
      </w:tblCellMar>
    </w:tblPr>
    <w:tblStylePr w:type="firstRow">
      <w:rPr>
        <w:b/>
      </w:rPr>
      <w:tblPr/>
      <w:trPr>
        <w:tblHeader/>
      </w:trPr>
    </w:tblStylePr>
  </w:style>
  <w:style w:type="paragraph" w:styleId="TableofFigures">
    <w:name w:val="table of figures"/>
    <w:basedOn w:val="Normal"/>
    <w:next w:val="Normal"/>
    <w:uiPriority w:val="99"/>
    <w:rsid w:val="00947A18"/>
    <w:pPr>
      <w:tabs>
        <w:tab w:val="right" w:leader="dot" w:pos="8278"/>
        <w:tab w:val="right" w:pos="9072"/>
      </w:tabs>
      <w:spacing w:after="60"/>
      <w:ind w:left="414" w:right="737" w:hanging="1134"/>
    </w:pPr>
    <w:rPr>
      <w:rFonts w:eastAsiaTheme="minorHAnsi" w:cstheme="minorBidi"/>
      <w:lang w:eastAsia="fr-CA"/>
    </w:rPr>
  </w:style>
  <w:style w:type="paragraph" w:customStyle="1" w:styleId="TableofFiguresHeading">
    <w:name w:val="Table of Figures Heading"/>
    <w:basedOn w:val="Normal"/>
    <w:rsid w:val="00947A18"/>
    <w:pPr>
      <w:spacing w:after="240"/>
      <w:ind w:left="-720"/>
    </w:pPr>
    <w:rPr>
      <w:bCs/>
      <w:caps/>
      <w:color w:val="D81E05" w:themeColor="text2"/>
      <w:szCs w:val="22"/>
    </w:rPr>
  </w:style>
  <w:style w:type="table" w:customStyle="1" w:styleId="TablePlaceholder">
    <w:name w:val="Table Placeholder"/>
    <w:basedOn w:val="TableNormal"/>
    <w:uiPriority w:val="99"/>
    <w:rsid w:val="00F256B8"/>
    <w:tblPr>
      <w:tblCellMar>
        <w:left w:w="45" w:type="dxa"/>
        <w:right w:w="45" w:type="dxa"/>
      </w:tblCellMar>
    </w:tblPr>
  </w:style>
  <w:style w:type="numbering" w:customStyle="1" w:styleId="TableBullets">
    <w:name w:val="TableBullets"/>
    <w:uiPriority w:val="99"/>
    <w:rsid w:val="00F256B8"/>
    <w:pPr>
      <w:numPr>
        <w:numId w:val="6"/>
      </w:numPr>
    </w:pPr>
  </w:style>
  <w:style w:type="numbering" w:customStyle="1" w:styleId="TableFootnotes">
    <w:name w:val="TableFootnotes"/>
    <w:uiPriority w:val="99"/>
    <w:rsid w:val="00F256B8"/>
    <w:pPr>
      <w:numPr>
        <w:numId w:val="7"/>
      </w:numPr>
    </w:pPr>
  </w:style>
  <w:style w:type="numbering" w:customStyle="1" w:styleId="TableNumbering">
    <w:name w:val="TableNumbering"/>
    <w:uiPriority w:val="99"/>
    <w:rsid w:val="00F256B8"/>
    <w:pPr>
      <w:numPr>
        <w:numId w:val="8"/>
      </w:numPr>
    </w:pPr>
  </w:style>
  <w:style w:type="paragraph" w:styleId="TOC1">
    <w:name w:val="toc 1"/>
    <w:basedOn w:val="Normal"/>
    <w:next w:val="Normal"/>
    <w:autoRedefine/>
    <w:uiPriority w:val="39"/>
    <w:rsid w:val="00093BFD"/>
    <w:pPr>
      <w:pBdr>
        <w:top w:val="single" w:sz="2" w:space="8" w:color="auto"/>
      </w:pBdr>
      <w:tabs>
        <w:tab w:val="left" w:pos="0"/>
        <w:tab w:val="right" w:leader="dot" w:pos="8307"/>
      </w:tabs>
      <w:spacing w:before="160" w:after="120" w:line="276" w:lineRule="auto"/>
      <w:ind w:left="-720"/>
    </w:pPr>
    <w:rPr>
      <w:rFonts w:asciiTheme="majorHAnsi" w:eastAsiaTheme="minorHAnsi" w:hAnsiTheme="majorHAnsi" w:cstheme="minorBidi"/>
      <w:b/>
      <w:caps/>
      <w:noProof/>
      <w:color w:val="000000" w:themeColor="text1"/>
      <w:lang w:eastAsia="en-US"/>
    </w:rPr>
  </w:style>
  <w:style w:type="paragraph" w:styleId="TOC2">
    <w:name w:val="toc 2"/>
    <w:basedOn w:val="Normal"/>
    <w:next w:val="Normal"/>
    <w:autoRedefine/>
    <w:uiPriority w:val="39"/>
    <w:rsid w:val="00093BFD"/>
    <w:pPr>
      <w:tabs>
        <w:tab w:val="left" w:pos="0"/>
        <w:tab w:val="right" w:leader="dot" w:pos="8278"/>
      </w:tabs>
      <w:spacing w:before="120" w:after="120" w:line="276" w:lineRule="auto"/>
      <w:ind w:right="1077" w:hanging="720"/>
    </w:pPr>
    <w:rPr>
      <w:rFonts w:eastAsiaTheme="minorHAnsi" w:cstheme="minorBidi"/>
      <w:caps/>
      <w:noProof/>
      <w:lang w:eastAsia="fr-CA"/>
    </w:rPr>
  </w:style>
  <w:style w:type="paragraph" w:styleId="TOC3">
    <w:name w:val="toc 3"/>
    <w:basedOn w:val="Normal"/>
    <w:next w:val="Normal"/>
    <w:autoRedefine/>
    <w:uiPriority w:val="39"/>
    <w:rsid w:val="00182D34"/>
    <w:pPr>
      <w:tabs>
        <w:tab w:val="right" w:leader="dot" w:pos="8278"/>
      </w:tabs>
      <w:spacing w:before="120" w:after="120" w:line="276" w:lineRule="auto"/>
      <w:ind w:right="1077" w:hanging="720"/>
    </w:pPr>
    <w:rPr>
      <w:rFonts w:eastAsiaTheme="minorHAnsi" w:cstheme="minorBidi"/>
      <w:caps/>
      <w:noProof/>
      <w:szCs w:val="18"/>
      <w:lang w:eastAsia="fr-CA"/>
    </w:rPr>
  </w:style>
  <w:style w:type="paragraph" w:styleId="TOC5">
    <w:name w:val="toc 5"/>
    <w:basedOn w:val="TOC1"/>
    <w:next w:val="Normal"/>
    <w:autoRedefine/>
    <w:uiPriority w:val="39"/>
    <w:rsid w:val="00947A18"/>
    <w:pPr>
      <w:numPr>
        <w:ilvl w:val="4"/>
      </w:numPr>
      <w:pBdr>
        <w:top w:val="single" w:sz="4" w:space="5" w:color="auto"/>
      </w:pBdr>
      <w:ind w:left="-720"/>
    </w:pPr>
  </w:style>
  <w:style w:type="paragraph" w:styleId="TOC4">
    <w:name w:val="toc 4"/>
    <w:basedOn w:val="TOC5"/>
    <w:next w:val="Normal"/>
    <w:autoRedefine/>
    <w:rsid w:val="00947A18"/>
    <w:pPr>
      <w:numPr>
        <w:ilvl w:val="3"/>
      </w:numPr>
      <w:ind w:left="-720"/>
    </w:pPr>
  </w:style>
  <w:style w:type="paragraph" w:styleId="TOCHeading">
    <w:name w:val="TOC Heading"/>
    <w:next w:val="Normal"/>
    <w:uiPriority w:val="39"/>
    <w:qFormat/>
    <w:rsid w:val="00617B51"/>
    <w:pPr>
      <w:pageBreakBefore/>
      <w:spacing w:after="300"/>
      <w:ind w:left="-720"/>
    </w:pPr>
    <w:rPr>
      <w:rFonts w:asciiTheme="majorHAnsi" w:eastAsiaTheme="majorEastAsia" w:hAnsiTheme="majorHAnsi" w:cstheme="majorBidi"/>
      <w:bCs/>
      <w:caps/>
      <w:color w:val="D81E05" w:themeColor="text2"/>
      <w:sz w:val="28"/>
      <w:szCs w:val="28"/>
    </w:rPr>
  </w:style>
  <w:style w:type="paragraph" w:styleId="Date">
    <w:name w:val="Date"/>
    <w:basedOn w:val="Normal"/>
    <w:next w:val="Normal"/>
    <w:link w:val="DateChar"/>
    <w:rsid w:val="000C467B"/>
    <w:pPr>
      <w:spacing w:before="360" w:after="480"/>
    </w:pPr>
  </w:style>
  <w:style w:type="character" w:customStyle="1" w:styleId="DateChar">
    <w:name w:val="Date Char"/>
    <w:basedOn w:val="DefaultParagraphFont"/>
    <w:link w:val="Date"/>
    <w:rsid w:val="000C467B"/>
  </w:style>
  <w:style w:type="paragraph" w:styleId="Salutation">
    <w:name w:val="Salutation"/>
    <w:basedOn w:val="Normal"/>
    <w:next w:val="Normal"/>
    <w:link w:val="SalutationChar"/>
    <w:rsid w:val="000C467B"/>
    <w:pPr>
      <w:spacing w:before="360" w:after="240"/>
    </w:pPr>
  </w:style>
  <w:style w:type="character" w:customStyle="1" w:styleId="SalutationChar">
    <w:name w:val="Salutation Char"/>
    <w:basedOn w:val="DefaultParagraphFont"/>
    <w:link w:val="Salutation"/>
    <w:rsid w:val="000C467B"/>
  </w:style>
  <w:style w:type="paragraph" w:customStyle="1" w:styleId="PageNumberRight">
    <w:name w:val="Page Number Right"/>
    <w:basedOn w:val="Footer"/>
    <w:next w:val="Footer"/>
    <w:uiPriority w:val="99"/>
    <w:qFormat/>
    <w:rsid w:val="00E5070F"/>
    <w:pPr>
      <w:framePr w:w="850" w:h="465" w:wrap="around" w:vAnchor="page" w:hAnchor="margin" w:xAlign="right" w:yAlign="bottom"/>
      <w:spacing w:after="552"/>
      <w:ind w:right="0"/>
      <w:contextualSpacing w:val="0"/>
      <w:jc w:val="right"/>
    </w:pPr>
  </w:style>
  <w:style w:type="paragraph" w:styleId="Quote">
    <w:name w:val="Quote"/>
    <w:basedOn w:val="Normal"/>
    <w:next w:val="Normal"/>
    <w:link w:val="QuoteChar"/>
    <w:rsid w:val="00E71508"/>
    <w:pPr>
      <w:spacing w:before="240" w:after="240"/>
      <w:ind w:left="357" w:right="357"/>
      <w:jc w:val="center"/>
    </w:pPr>
    <w:rPr>
      <w:i/>
      <w:iCs/>
    </w:rPr>
  </w:style>
  <w:style w:type="character" w:customStyle="1" w:styleId="QuoteChar">
    <w:name w:val="Quote Char"/>
    <w:basedOn w:val="DefaultParagraphFont"/>
    <w:link w:val="Quote"/>
    <w:rsid w:val="00E71508"/>
    <w:rPr>
      <w:i/>
      <w:iCs/>
    </w:rPr>
  </w:style>
  <w:style w:type="paragraph" w:customStyle="1" w:styleId="TableText">
    <w:name w:val="Table Text"/>
    <w:basedOn w:val="Normal"/>
    <w:qFormat/>
    <w:rsid w:val="00E71508"/>
    <w:pPr>
      <w:spacing w:before="60" w:after="60"/>
    </w:pPr>
  </w:style>
  <w:style w:type="paragraph" w:customStyle="1" w:styleId="TableHeading">
    <w:name w:val="Table Heading"/>
    <w:basedOn w:val="TableText"/>
    <w:qFormat/>
    <w:rsid w:val="00E71508"/>
    <w:rPr>
      <w:b/>
    </w:rPr>
  </w:style>
  <w:style w:type="paragraph" w:styleId="TOC6">
    <w:name w:val="toc 6"/>
    <w:basedOn w:val="Normal"/>
    <w:next w:val="Normal"/>
    <w:autoRedefine/>
    <w:uiPriority w:val="39"/>
    <w:rsid w:val="009467D9"/>
    <w:pPr>
      <w:spacing w:after="100"/>
      <w:ind w:left="900"/>
    </w:pPr>
  </w:style>
  <w:style w:type="paragraph" w:styleId="TOC7">
    <w:name w:val="toc 7"/>
    <w:basedOn w:val="Normal"/>
    <w:next w:val="Normal"/>
    <w:autoRedefine/>
    <w:uiPriority w:val="39"/>
    <w:rsid w:val="009467D9"/>
    <w:pPr>
      <w:spacing w:after="100"/>
      <w:ind w:left="1080"/>
    </w:pPr>
  </w:style>
  <w:style w:type="paragraph" w:styleId="TOC8">
    <w:name w:val="toc 8"/>
    <w:basedOn w:val="Normal"/>
    <w:next w:val="Normal"/>
    <w:autoRedefine/>
    <w:uiPriority w:val="39"/>
    <w:rsid w:val="009467D9"/>
    <w:pPr>
      <w:spacing w:after="100"/>
      <w:ind w:left="1260"/>
    </w:pPr>
  </w:style>
  <w:style w:type="paragraph" w:styleId="TOC9">
    <w:name w:val="toc 9"/>
    <w:basedOn w:val="Normal"/>
    <w:next w:val="Normal"/>
    <w:autoRedefine/>
    <w:uiPriority w:val="39"/>
    <w:rsid w:val="009467D9"/>
    <w:pPr>
      <w:spacing w:after="100"/>
      <w:ind w:left="1440"/>
    </w:pPr>
  </w:style>
  <w:style w:type="paragraph" w:customStyle="1" w:styleId="CoverPageTitle">
    <w:name w:val="Cover Page Title"/>
    <w:basedOn w:val="Normal"/>
    <w:uiPriority w:val="99"/>
    <w:rsid w:val="00EC2057"/>
    <w:pPr>
      <w:spacing w:after="360"/>
      <w:contextualSpacing/>
    </w:pPr>
    <w:rPr>
      <w:caps/>
      <w:color w:val="D81E05"/>
      <w:spacing w:val="20"/>
      <w:sz w:val="32"/>
    </w:rPr>
  </w:style>
  <w:style w:type="paragraph" w:customStyle="1" w:styleId="CoverPageSubtitle">
    <w:name w:val="Cover Page Subtitle"/>
    <w:basedOn w:val="Normal"/>
    <w:uiPriority w:val="99"/>
    <w:rsid w:val="00EC2057"/>
    <w:pPr>
      <w:spacing w:before="360" w:after="60"/>
      <w:contextualSpacing/>
    </w:pPr>
    <w:rPr>
      <w:caps/>
      <w:color w:val="555759"/>
      <w:spacing w:val="10"/>
    </w:rPr>
  </w:style>
  <w:style w:type="paragraph" w:customStyle="1" w:styleId="CoverPageDate">
    <w:name w:val="Cover Page Date"/>
    <w:basedOn w:val="Normal"/>
    <w:uiPriority w:val="99"/>
    <w:rsid w:val="00EC2057"/>
    <w:pPr>
      <w:contextualSpacing/>
    </w:pPr>
    <w:rPr>
      <w:caps/>
      <w:color w:val="555759"/>
      <w:spacing w:val="10"/>
    </w:rPr>
  </w:style>
  <w:style w:type="paragraph" w:styleId="ListParagraph">
    <w:name w:val="List Paragraph"/>
    <w:basedOn w:val="Normal"/>
    <w:uiPriority w:val="1"/>
    <w:qFormat/>
    <w:rsid w:val="008F1242"/>
  </w:style>
  <w:style w:type="character" w:styleId="CommentReference">
    <w:name w:val="annotation reference"/>
    <w:uiPriority w:val="39"/>
    <w:semiHidden/>
    <w:unhideWhenUsed/>
    <w:rsid w:val="008F1242"/>
    <w:rPr>
      <w:rFonts w:cs="Times New Roman"/>
      <w:sz w:val="16"/>
    </w:rPr>
  </w:style>
  <w:style w:type="paragraph" w:styleId="CommentText">
    <w:name w:val="annotation text"/>
    <w:basedOn w:val="Normal"/>
    <w:link w:val="CommentTextChar"/>
    <w:uiPriority w:val="39"/>
    <w:semiHidden/>
    <w:unhideWhenUsed/>
    <w:rsid w:val="008F1242"/>
  </w:style>
  <w:style w:type="character" w:customStyle="1" w:styleId="CommentTextChar">
    <w:name w:val="Comment Text Char"/>
    <w:basedOn w:val="DefaultParagraphFont"/>
    <w:link w:val="CommentText"/>
    <w:uiPriority w:val="39"/>
    <w:semiHidden/>
    <w:rsid w:val="008F1242"/>
  </w:style>
  <w:style w:type="paragraph" w:styleId="CommentSubject">
    <w:name w:val="annotation subject"/>
    <w:basedOn w:val="CommentText"/>
    <w:next w:val="CommentText"/>
    <w:link w:val="CommentSubjectChar"/>
    <w:uiPriority w:val="39"/>
    <w:semiHidden/>
    <w:unhideWhenUsed/>
    <w:rsid w:val="008F1242"/>
    <w:rPr>
      <w:b/>
      <w:bCs/>
    </w:rPr>
  </w:style>
  <w:style w:type="character" w:customStyle="1" w:styleId="CommentSubjectChar">
    <w:name w:val="Comment Subject Char"/>
    <w:basedOn w:val="CommentTextChar"/>
    <w:link w:val="CommentSubject"/>
    <w:uiPriority w:val="39"/>
    <w:semiHidden/>
    <w:rsid w:val="008F1242"/>
    <w:rPr>
      <w:b/>
      <w:bCs/>
    </w:rPr>
  </w:style>
  <w:style w:type="paragraph" w:styleId="DocumentMap">
    <w:name w:val="Document Map"/>
    <w:basedOn w:val="Normal"/>
    <w:link w:val="DocumentMapChar"/>
    <w:uiPriority w:val="39"/>
    <w:semiHidden/>
    <w:unhideWhenUsed/>
    <w:rsid w:val="008F1242"/>
    <w:rPr>
      <w:rFonts w:ascii="Segoe UI" w:hAnsi="Segoe UI" w:cs="Segoe UI"/>
      <w:sz w:val="16"/>
      <w:szCs w:val="16"/>
    </w:rPr>
  </w:style>
  <w:style w:type="character" w:customStyle="1" w:styleId="DocumentMapChar">
    <w:name w:val="Document Map Char"/>
    <w:basedOn w:val="DefaultParagraphFont"/>
    <w:link w:val="DocumentMap"/>
    <w:uiPriority w:val="39"/>
    <w:semiHidden/>
    <w:rsid w:val="008F1242"/>
    <w:rPr>
      <w:rFonts w:ascii="Segoe UI" w:hAnsi="Segoe UI" w:cs="Segoe UI"/>
      <w:sz w:val="16"/>
      <w:szCs w:val="16"/>
    </w:rPr>
  </w:style>
  <w:style w:type="paragraph" w:styleId="PlainText">
    <w:name w:val="Plain Text"/>
    <w:basedOn w:val="Normal"/>
    <w:link w:val="PlainTextChar"/>
    <w:uiPriority w:val="39"/>
    <w:semiHidden/>
    <w:unhideWhenUsed/>
    <w:rsid w:val="008F1242"/>
    <w:rPr>
      <w:rFonts w:ascii="Consolas" w:hAnsi="Consolas" w:cs="Consolas"/>
      <w:sz w:val="21"/>
      <w:szCs w:val="21"/>
    </w:rPr>
  </w:style>
  <w:style w:type="character" w:customStyle="1" w:styleId="PlainTextChar">
    <w:name w:val="Plain Text Char"/>
    <w:basedOn w:val="DefaultParagraphFont"/>
    <w:link w:val="PlainText"/>
    <w:uiPriority w:val="39"/>
    <w:semiHidden/>
    <w:rsid w:val="008F1242"/>
    <w:rPr>
      <w:rFonts w:ascii="Consolas" w:hAnsi="Consolas" w:cs="Consolas"/>
      <w:sz w:val="21"/>
      <w:szCs w:val="21"/>
    </w:rPr>
  </w:style>
  <w:style w:type="paragraph" w:styleId="FootnoteText">
    <w:name w:val="footnote text"/>
    <w:basedOn w:val="Normal"/>
    <w:link w:val="FootnoteTextChar"/>
    <w:semiHidden/>
    <w:unhideWhenUsed/>
    <w:rsid w:val="008F1242"/>
  </w:style>
  <w:style w:type="character" w:customStyle="1" w:styleId="FootnoteTextChar">
    <w:name w:val="Footnote Text Char"/>
    <w:basedOn w:val="DefaultParagraphFont"/>
    <w:link w:val="FootnoteText"/>
    <w:semiHidden/>
    <w:rsid w:val="008F1242"/>
  </w:style>
  <w:style w:type="character" w:styleId="FootnoteReference">
    <w:name w:val="footnote reference"/>
    <w:basedOn w:val="DefaultParagraphFont"/>
    <w:semiHidden/>
    <w:unhideWhenUsed/>
    <w:rsid w:val="008F1242"/>
    <w:rPr>
      <w:vertAlign w:val="superscript"/>
    </w:rPr>
  </w:style>
  <w:style w:type="paragraph" w:customStyle="1" w:styleId="TableParagraph">
    <w:name w:val="Table Paragraph"/>
    <w:basedOn w:val="Normal"/>
    <w:uiPriority w:val="1"/>
    <w:qFormat/>
    <w:rsid w:val="000E50D3"/>
    <w:pPr>
      <w:widowControl w:val="0"/>
      <w:autoSpaceDE w:val="0"/>
      <w:autoSpaceDN w:val="0"/>
      <w:adjustRightInd w:val="0"/>
    </w:pPr>
    <w:rPr>
      <w:rFonts w:ascii="Times New Roman" w:hAnsi="Times New Roman"/>
      <w:sz w:val="24"/>
      <w:szCs w:val="24"/>
    </w:rPr>
  </w:style>
  <w:style w:type="paragraph" w:customStyle="1" w:styleId="AppendixCoverTitle">
    <w:name w:val="Appendix Cover Title"/>
    <w:basedOn w:val="BodyText"/>
    <w:uiPriority w:val="99"/>
    <w:qFormat/>
    <w:rsid w:val="002E3452"/>
    <w:pPr>
      <w:framePr w:wrap="around" w:vAnchor="text" w:hAnchor="page" w:xAlign="center" w:y="1" w:anchorLock="1"/>
      <w:spacing w:before="3220" w:after="520"/>
      <w:contextualSpacing/>
      <w:jc w:val="center"/>
    </w:pPr>
    <w:rPr>
      <w:caps/>
      <w:color w:val="D81E05" w:themeColor="text2"/>
      <w:spacing w:val="24"/>
      <w:sz w:val="32"/>
      <w:szCs w:val="32"/>
    </w:rPr>
  </w:style>
  <w:style w:type="paragraph" w:customStyle="1" w:styleId="Default">
    <w:name w:val="Default"/>
    <w:rsid w:val="002F46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Winword\Template\Report%20for%20printing%20to%20hard%20cover.dotx" TargetMode="External"/></Relationships>
</file>

<file path=word/theme/theme1.xml><?xml version="1.0" encoding="utf-8"?>
<a:theme xmlns:a="http://schemas.openxmlformats.org/drawingml/2006/main" name="Office Theme">
  <a:themeElements>
    <a:clrScheme name="Spiire">
      <a:dk1>
        <a:srgbClr val="000000"/>
      </a:dk1>
      <a:lt1>
        <a:srgbClr val="FFFFFF"/>
      </a:lt1>
      <a:dk2>
        <a:srgbClr val="D81E05"/>
      </a:dk2>
      <a:lt2>
        <a:srgbClr val="FFFFFF"/>
      </a:lt2>
      <a:accent1>
        <a:srgbClr val="E6E7E7"/>
      </a:accent1>
      <a:accent2>
        <a:srgbClr val="999999"/>
      </a:accent2>
      <a:accent3>
        <a:srgbClr val="5E4475"/>
      </a:accent3>
      <a:accent4>
        <a:srgbClr val="F07C4F"/>
      </a:accent4>
      <a:accent5>
        <a:srgbClr val="555759"/>
      </a:accent5>
      <a:accent6>
        <a:srgbClr val="D81E05"/>
      </a:accent6>
      <a:hlink>
        <a:srgbClr val="D81E05"/>
      </a:hlink>
      <a:folHlink>
        <a:srgbClr val="F07C4F"/>
      </a:folHlink>
    </a:clrScheme>
    <a:fontScheme name="Custom 8">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A8920-A368-42C3-93EB-C6FBE053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for printing to hard cover</Template>
  <TotalTime>2</TotalTime>
  <Pages>22</Pages>
  <Words>2907</Words>
  <Characters>15022</Characters>
  <Application>Microsoft Office Word</Application>
  <DocSecurity>0</DocSecurity>
  <Lines>1072</Lines>
  <Paragraphs>575</Paragraphs>
  <ScaleCrop>false</ScaleCrop>
  <HeadingPairs>
    <vt:vector size="2" baseType="variant">
      <vt:variant>
        <vt:lpstr>Title</vt:lpstr>
      </vt:variant>
      <vt:variant>
        <vt:i4>1</vt:i4>
      </vt:variant>
    </vt:vector>
  </HeadingPairs>
  <TitlesOfParts>
    <vt:vector size="1" baseType="lpstr">
      <vt:lpstr>part 2 design of roads</vt:lpstr>
    </vt:vector>
  </TitlesOfParts>
  <Company>insert clientname</Company>
  <LinksUpToDate>false</LinksUpToDate>
  <CharactersWithSpaces>17376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design of roads</dc:title>
  <dc:subject>enter job number</dc:subject>
  <dc:creator>Katrina Jenson</dc:creator>
  <cp:keywords/>
  <cp:lastModifiedBy>Leigh Ashford</cp:lastModifiedBy>
  <cp:revision>2</cp:revision>
  <cp:lastPrinted>2018-10-25T22:37:00Z</cp:lastPrinted>
  <dcterms:created xsi:type="dcterms:W3CDTF">2019-03-25T04:11:00Z</dcterms:created>
  <dcterms:modified xsi:type="dcterms:W3CDTF">2019-03-25T04:11:00Z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rgins">
    <vt:lpwstr>T:3.5 B:3 L:3.81 R:2.54 H:1.85 F:1</vt:lpwstr>
  </property>
  <property fmtid="{D5CDD505-2E9C-101B-9397-08002B2CF9AE}" pid="3" name="Job No">
    <vt:lpwstr/>
  </property>
</Properties>
</file>